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6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lang w:val="en-US" w:eastAsia="zh-CN"/>
        </w:rPr>
      </w:pPr>
      <w:r>
        <w:rPr>
          <w:rFonts w:hint="default" w:ascii="Times New Roman" w:hAnsi="Times New Roman" w:eastAsia="方正小标宋简体" w:cs="Times New Roman"/>
          <w:b w:val="0"/>
          <w:bCs/>
          <w:i w:val="0"/>
          <w:caps w:val="0"/>
          <w:color w:val="000000"/>
          <w:spacing w:val="0"/>
          <w:sz w:val="44"/>
          <w:szCs w:val="44"/>
          <w:shd w:val="clear" w:fill="FFFFFF"/>
        </w:rPr>
        <w:t>202</w:t>
      </w:r>
      <w:r>
        <w:rPr>
          <w:rFonts w:hint="default" w:ascii="Times New Roman" w:hAnsi="Times New Roman" w:eastAsia="方正小标宋简体" w:cs="Times New Roman"/>
          <w:b w:val="0"/>
          <w:bCs/>
          <w:i w:val="0"/>
          <w:caps w:val="0"/>
          <w:color w:val="000000"/>
          <w:spacing w:val="0"/>
          <w:sz w:val="44"/>
          <w:szCs w:val="44"/>
          <w:shd w:val="clear" w:fill="FFFFFF"/>
          <w:lang w:val="en-US" w:eastAsia="zh-CN"/>
        </w:rPr>
        <w:t>4</w:t>
      </w:r>
      <w:r>
        <w:rPr>
          <w:rFonts w:hint="eastAsia" w:ascii="方正小标宋简体" w:hAnsi="方正小标宋简体" w:eastAsia="方正小标宋简体" w:cs="方正小标宋简体"/>
          <w:b w:val="0"/>
          <w:bCs/>
          <w:i w:val="0"/>
          <w:caps w:val="0"/>
          <w:color w:val="000000"/>
          <w:spacing w:val="0"/>
          <w:sz w:val="44"/>
          <w:szCs w:val="44"/>
          <w:shd w:val="clear" w:fill="FFFFFF"/>
          <w:lang w:eastAsia="zh-CN"/>
        </w:rPr>
        <w:t>年苍梧</w:t>
      </w:r>
      <w:r>
        <w:rPr>
          <w:rFonts w:hint="eastAsia" w:ascii="方正小标宋简体" w:hAnsi="方正小标宋简体" w:eastAsia="方正小标宋简体" w:cs="方正小标宋简体"/>
          <w:b w:val="0"/>
          <w:bCs/>
          <w:i w:val="0"/>
          <w:caps w:val="0"/>
          <w:color w:val="000000"/>
          <w:spacing w:val="0"/>
          <w:sz w:val="44"/>
          <w:szCs w:val="44"/>
          <w:shd w:val="clear" w:fill="FFFFFF"/>
        </w:rPr>
        <w:t>县特岗教师招聘</w:t>
      </w:r>
      <w:r>
        <w:rPr>
          <w:rFonts w:hint="eastAsia" w:ascii="方正小标宋简体" w:hAnsi="方正小标宋简体" w:eastAsia="方正小标宋简体" w:cs="方正小标宋简体"/>
          <w:b w:val="0"/>
          <w:bCs/>
          <w:i w:val="0"/>
          <w:caps w:val="0"/>
          <w:color w:val="000000"/>
          <w:spacing w:val="0"/>
          <w:sz w:val="44"/>
          <w:szCs w:val="44"/>
          <w:shd w:val="clear" w:fill="FFFFFF"/>
          <w:lang w:val="en-US" w:eastAsia="zh-CN"/>
        </w:rPr>
        <w:t>公告</w:t>
      </w:r>
    </w:p>
    <w:p>
      <w:pPr>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40" w:firstLineChars="200"/>
        <w:jc w:val="left"/>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根据自治区教育厅、编委办、财政厅、人社厅《关于做好</w:t>
      </w:r>
      <w:r>
        <w:rPr>
          <w:rFonts w:hint="default" w:ascii="Times New Roman" w:hAnsi="Times New Roman" w:eastAsia="仿宋_GB2312" w:cs="Times New Roman"/>
          <w:b w:val="0"/>
          <w:i w:val="0"/>
          <w:caps w:val="0"/>
          <w:color w:val="333333"/>
          <w:spacing w:val="0"/>
          <w:sz w:val="32"/>
          <w:szCs w:val="32"/>
          <w:shd w:val="clear" w:fill="FFFFFF"/>
        </w:rPr>
        <w:t>202</w:t>
      </w:r>
      <w:r>
        <w:rPr>
          <w:rFonts w:hint="default" w:ascii="Times New Roman" w:hAnsi="Times New Roman" w:eastAsia="仿宋_GB2312" w:cs="Times New Roman"/>
          <w:b w:val="0"/>
          <w:i w:val="0"/>
          <w:caps w:val="0"/>
          <w:color w:val="333333"/>
          <w:spacing w:val="0"/>
          <w:sz w:val="32"/>
          <w:szCs w:val="32"/>
          <w:shd w:val="clear" w:fill="FFFFFF"/>
          <w:lang w:val="en-US" w:eastAsia="zh-CN"/>
        </w:rPr>
        <w:t>4</w:t>
      </w:r>
      <w:r>
        <w:rPr>
          <w:rFonts w:hint="eastAsia" w:ascii="仿宋_GB2312" w:hAnsi="仿宋_GB2312" w:eastAsia="仿宋_GB2312" w:cs="仿宋_GB2312"/>
          <w:b w:val="0"/>
          <w:i w:val="0"/>
          <w:caps w:val="0"/>
          <w:color w:val="333333"/>
          <w:spacing w:val="0"/>
          <w:sz w:val="32"/>
          <w:szCs w:val="32"/>
          <w:shd w:val="clear" w:fill="FFFFFF"/>
        </w:rPr>
        <w:t>年特岗教师招聘工作的通知》</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rPr>
        <w:t>桂教特岗〔</w:t>
      </w:r>
      <w:r>
        <w:rPr>
          <w:rFonts w:hint="default" w:ascii="Times New Roman" w:hAnsi="Times New Roman" w:eastAsia="仿宋_GB2312" w:cs="Times New Roman"/>
          <w:b w:val="0"/>
          <w:i w:val="0"/>
          <w:caps w:val="0"/>
          <w:color w:val="333333"/>
          <w:spacing w:val="0"/>
          <w:sz w:val="32"/>
          <w:szCs w:val="32"/>
          <w:shd w:val="clear" w:fill="FFFFFF"/>
        </w:rPr>
        <w:t>202</w:t>
      </w:r>
      <w:r>
        <w:rPr>
          <w:rFonts w:hint="default" w:ascii="Times New Roman" w:hAnsi="Times New Roman" w:eastAsia="仿宋_GB2312" w:cs="Times New Roman"/>
          <w:b w:val="0"/>
          <w:i w:val="0"/>
          <w:caps w:val="0"/>
          <w:color w:val="333333"/>
          <w:spacing w:val="0"/>
          <w:sz w:val="32"/>
          <w:szCs w:val="32"/>
          <w:shd w:val="clear" w:fill="FFFFFF"/>
          <w:lang w:val="en-US" w:eastAsia="zh-CN"/>
        </w:rPr>
        <w:t>4</w:t>
      </w:r>
      <w:r>
        <w:rPr>
          <w:rFonts w:hint="eastAsia" w:ascii="仿宋_GB2312" w:hAnsi="仿宋_GB2312" w:eastAsia="仿宋_GB2312" w:cs="仿宋_GB2312"/>
          <w:b w:val="0"/>
          <w:i w:val="0"/>
          <w:caps w:val="0"/>
          <w:color w:val="333333"/>
          <w:spacing w:val="0"/>
          <w:sz w:val="32"/>
          <w:szCs w:val="32"/>
          <w:shd w:val="clear" w:fill="FFFFFF"/>
        </w:rPr>
        <w:t>〕</w:t>
      </w:r>
      <w:r>
        <w:rPr>
          <w:rFonts w:hint="default" w:ascii="Times New Roman" w:hAnsi="Times New Roman" w:eastAsia="仿宋_GB2312" w:cs="Times New Roman"/>
          <w:b w:val="0"/>
          <w:i w:val="0"/>
          <w:caps w:val="0"/>
          <w:color w:val="333333"/>
          <w:spacing w:val="0"/>
          <w:sz w:val="32"/>
          <w:szCs w:val="32"/>
          <w:shd w:val="clear" w:fill="FFFFFF"/>
          <w:lang w:val="en-US" w:eastAsia="zh-CN"/>
        </w:rPr>
        <w:t>1</w:t>
      </w:r>
      <w:r>
        <w:rPr>
          <w:rFonts w:hint="eastAsia" w:ascii="仿宋_GB2312" w:hAnsi="仿宋_GB2312" w:eastAsia="仿宋_GB2312" w:cs="仿宋_GB2312"/>
          <w:b w:val="0"/>
          <w:i w:val="0"/>
          <w:caps w:val="0"/>
          <w:color w:val="333333"/>
          <w:spacing w:val="0"/>
          <w:sz w:val="32"/>
          <w:szCs w:val="32"/>
          <w:shd w:val="clear" w:fill="FFFFFF"/>
        </w:rPr>
        <w:t>号</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rPr>
        <w:t>的有关规定，现将我县特岗教师招聘有关事项公告如下：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222222"/>
          <w:kern w:val="0"/>
          <w:sz w:val="32"/>
          <w:szCs w:val="32"/>
        </w:rPr>
      </w:pPr>
      <w:r>
        <w:rPr>
          <w:rFonts w:hint="eastAsia" w:ascii="黑体" w:hAnsi="黑体" w:eastAsia="黑体" w:cs="黑体"/>
          <w:b w:val="0"/>
          <w:bCs w:val="0"/>
          <w:color w:val="222222"/>
          <w:kern w:val="0"/>
          <w:sz w:val="32"/>
          <w:szCs w:val="32"/>
        </w:rPr>
        <w:t>一、指导思想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color w:val="222222"/>
          <w:kern w:val="0"/>
          <w:sz w:val="32"/>
          <w:szCs w:val="32"/>
          <w:lang w:eastAsia="zh-CN"/>
        </w:rPr>
        <w:t>根据</w:t>
      </w:r>
      <w:r>
        <w:rPr>
          <w:rFonts w:hint="eastAsia" w:ascii="仿宋_GB2312" w:hAnsi="仿宋_GB2312" w:eastAsia="仿宋_GB2312" w:cs="仿宋_GB2312"/>
          <w:color w:val="222222"/>
          <w:kern w:val="0"/>
          <w:sz w:val="32"/>
          <w:szCs w:val="32"/>
        </w:rPr>
        <w:t>自治区教育厅、财政厅、人社厅、编委办《关于做好</w:t>
      </w:r>
      <w:r>
        <w:rPr>
          <w:rFonts w:hint="default" w:ascii="Times New Roman" w:hAnsi="Times New Roman" w:eastAsia="仿宋_GB2312" w:cs="Times New Roman"/>
          <w:color w:val="222222"/>
          <w:kern w:val="0"/>
          <w:sz w:val="32"/>
          <w:szCs w:val="32"/>
        </w:rPr>
        <w:t>202</w:t>
      </w:r>
      <w:r>
        <w:rPr>
          <w:rFonts w:hint="default" w:ascii="Times New Roman" w:hAnsi="Times New Roman" w:eastAsia="仿宋_GB2312" w:cs="Times New Roman"/>
          <w:color w:val="222222"/>
          <w:kern w:val="0"/>
          <w:sz w:val="32"/>
          <w:szCs w:val="32"/>
          <w:lang w:val="en-US" w:eastAsia="zh-CN"/>
        </w:rPr>
        <w:t>4</w:t>
      </w:r>
      <w:r>
        <w:rPr>
          <w:rFonts w:hint="eastAsia" w:ascii="仿宋_GB2312" w:hAnsi="仿宋_GB2312" w:eastAsia="仿宋_GB2312" w:cs="仿宋_GB2312"/>
          <w:color w:val="222222"/>
          <w:kern w:val="0"/>
          <w:sz w:val="32"/>
          <w:szCs w:val="32"/>
        </w:rPr>
        <w:t>年特岗教师招聘工作的通知》（桂教特岗</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rPr>
        <w:t>〕</w:t>
      </w:r>
      <w:r>
        <w:rPr>
          <w:rFonts w:hint="default" w:ascii="Times New Roman" w:hAnsi="Times New Roman" w:eastAsia="仿宋_GB2312" w:cs="Times New Roman"/>
          <w:color w:val="222222"/>
          <w:kern w:val="0"/>
          <w:sz w:val="32"/>
          <w:szCs w:val="32"/>
          <w:lang w:val="en-US" w:eastAsia="zh-CN"/>
        </w:rPr>
        <w:t>1</w:t>
      </w:r>
      <w:r>
        <w:rPr>
          <w:rFonts w:hint="eastAsia" w:ascii="仿宋_GB2312" w:hAnsi="仿宋_GB2312" w:eastAsia="仿宋_GB2312" w:cs="仿宋_GB2312"/>
          <w:color w:val="222222"/>
          <w:kern w:val="0"/>
          <w:sz w:val="32"/>
          <w:szCs w:val="32"/>
        </w:rPr>
        <w:t>号）</w:t>
      </w:r>
      <w:r>
        <w:rPr>
          <w:rFonts w:hint="eastAsia" w:ascii="仿宋_GB2312" w:hAnsi="仿宋_GB2312" w:eastAsia="仿宋_GB2312" w:cs="仿宋_GB2312"/>
          <w:color w:val="222222"/>
          <w:kern w:val="0"/>
          <w:sz w:val="32"/>
          <w:szCs w:val="32"/>
          <w:lang w:eastAsia="zh-CN"/>
        </w:rPr>
        <w:t>文件</w:t>
      </w:r>
      <w:r>
        <w:rPr>
          <w:rFonts w:hint="eastAsia" w:ascii="仿宋_GB2312" w:hAnsi="仿宋_GB2312" w:eastAsia="仿宋_GB2312" w:cs="仿宋_GB2312"/>
          <w:color w:val="222222"/>
          <w:kern w:val="0"/>
          <w:sz w:val="32"/>
          <w:szCs w:val="32"/>
        </w:rPr>
        <w:t>精神为指导，</w:t>
      </w:r>
      <w:r>
        <w:rPr>
          <w:rFonts w:hint="eastAsia" w:ascii="仿宋_GB2312" w:hAnsi="仿宋_GB2312" w:eastAsia="仿宋_GB2312" w:cs="仿宋_GB2312"/>
          <w:sz w:val="32"/>
          <w:szCs w:val="32"/>
        </w:rPr>
        <w:t>在苍梧县</w:t>
      </w:r>
      <w:r>
        <w:rPr>
          <w:rFonts w:hint="eastAsia" w:ascii="仿宋_GB2312" w:hAnsi="仿宋_GB2312" w:eastAsia="仿宋_GB2312" w:cs="仿宋_GB2312"/>
          <w:sz w:val="32"/>
          <w:szCs w:val="32"/>
          <w:lang w:eastAsia="zh-CN"/>
        </w:rPr>
        <w:t>机关</w:t>
      </w:r>
      <w:r>
        <w:rPr>
          <w:rFonts w:hint="eastAsia" w:ascii="仿宋_GB2312" w:hAnsi="仿宋_GB2312" w:eastAsia="仿宋_GB2312" w:cs="仿宋_GB2312"/>
          <w:sz w:val="32"/>
          <w:szCs w:val="32"/>
        </w:rPr>
        <w:t>事业单位</w:t>
      </w:r>
      <w:r>
        <w:rPr>
          <w:rFonts w:hint="eastAsia" w:ascii="仿宋_GB2312" w:hAnsi="仿宋_GB2312" w:eastAsia="仿宋_GB2312" w:cs="仿宋_GB2312"/>
          <w:sz w:val="32"/>
          <w:szCs w:val="32"/>
          <w:lang w:eastAsia="zh-CN"/>
        </w:rPr>
        <w:t>录用（聘用）</w:t>
      </w:r>
      <w:r>
        <w:rPr>
          <w:rFonts w:hint="eastAsia" w:ascii="仿宋_GB2312" w:hAnsi="仿宋_GB2312" w:eastAsia="仿宋_GB2312" w:cs="仿宋_GB2312"/>
          <w:sz w:val="32"/>
          <w:szCs w:val="32"/>
        </w:rPr>
        <w:t>工作人员工作领导小组领导下，由县教育局牵头，会同</w:t>
      </w:r>
      <w:r>
        <w:rPr>
          <w:rFonts w:hint="eastAsia" w:ascii="仿宋_GB2312" w:hAnsi="仿宋_GB2312" w:eastAsia="仿宋_GB2312" w:cs="仿宋_GB2312"/>
          <w:sz w:val="32"/>
          <w:szCs w:val="32"/>
          <w:lang w:eastAsia="zh-CN"/>
        </w:rPr>
        <w:t>县委组织部</w:t>
      </w:r>
      <w:r>
        <w:rPr>
          <w:rFonts w:hint="eastAsia" w:ascii="仿宋_GB2312" w:hAnsi="仿宋_GB2312" w:eastAsia="仿宋_GB2312" w:cs="仿宋_GB2312"/>
          <w:sz w:val="32"/>
          <w:szCs w:val="32"/>
        </w:rPr>
        <w:t>、县人力资源和社会保障局、县委编办、县财政局共同组织实施。招聘过程严格按照《广西壮族自治区事业单位公开招聘人员实施办法》（桂人社发〔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11</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155</w:t>
      </w:r>
      <w:r>
        <w:rPr>
          <w:rFonts w:hint="eastAsia" w:ascii="仿宋_GB2312" w:hAnsi="仿宋_GB2312" w:eastAsia="仿宋_GB2312" w:cs="仿宋_GB2312"/>
          <w:sz w:val="32"/>
          <w:szCs w:val="32"/>
        </w:rPr>
        <w:t>号）和《广西壮族自治区事业单位公开招聘工作人员面试工作规则（试行）》（桂人社发〔</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79</w:t>
      </w:r>
      <w:r>
        <w:rPr>
          <w:rFonts w:hint="eastAsia" w:ascii="仿宋_GB2312" w:hAnsi="仿宋_GB2312" w:eastAsia="仿宋_GB2312" w:cs="仿宋_GB2312"/>
          <w:sz w:val="32"/>
          <w:szCs w:val="32"/>
        </w:rPr>
        <w:t>号）文件执行。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40" w:firstLineChars="200"/>
        <w:jc w:val="left"/>
        <w:rPr>
          <w:rFonts w:hint="eastAsia" w:ascii="黑体" w:hAnsi="黑体" w:eastAsia="黑体" w:cs="黑体"/>
          <w:b w:val="0"/>
          <w:bCs w:val="0"/>
          <w:i w:val="0"/>
          <w:caps w:val="0"/>
          <w:color w:val="333333"/>
          <w:spacing w:val="0"/>
          <w:sz w:val="32"/>
          <w:szCs w:val="32"/>
        </w:rPr>
      </w:pPr>
      <w:r>
        <w:rPr>
          <w:rFonts w:hint="eastAsia" w:ascii="黑体" w:hAnsi="黑体" w:eastAsia="黑体" w:cs="黑体"/>
          <w:b w:val="0"/>
          <w:bCs w:val="0"/>
          <w:color w:val="222222"/>
          <w:kern w:val="0"/>
          <w:sz w:val="32"/>
          <w:szCs w:val="32"/>
          <w:lang w:eastAsia="zh-CN"/>
        </w:rPr>
        <w:t>二</w:t>
      </w:r>
      <w:r>
        <w:rPr>
          <w:rFonts w:hint="eastAsia" w:ascii="黑体" w:hAnsi="黑体" w:eastAsia="黑体" w:cs="黑体"/>
          <w:b w:val="0"/>
          <w:bCs w:val="0"/>
          <w:color w:val="222222"/>
          <w:kern w:val="0"/>
          <w:sz w:val="32"/>
          <w:szCs w:val="32"/>
        </w:rPr>
        <w:t>、</w:t>
      </w:r>
      <w:r>
        <w:rPr>
          <w:rFonts w:hint="eastAsia" w:ascii="黑体" w:hAnsi="黑体" w:eastAsia="黑体" w:cs="黑体"/>
          <w:b w:val="0"/>
          <w:bCs w:val="0"/>
          <w:i w:val="0"/>
          <w:caps w:val="0"/>
          <w:color w:val="333333"/>
          <w:spacing w:val="0"/>
          <w:sz w:val="32"/>
          <w:szCs w:val="32"/>
          <w:shd w:val="clear" w:fill="FFFFFF"/>
        </w:rPr>
        <w:t>招聘计划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40" w:firstLineChars="200"/>
        <w:jc w:val="left"/>
        <w:rPr>
          <w:rFonts w:hint="eastAsia" w:ascii="仿宋_GB2312" w:hAnsi="仿宋_GB2312" w:eastAsia="仿宋_GB2312" w:cs="仿宋_GB2312"/>
          <w:b w:val="0"/>
          <w:i w:val="0"/>
          <w:caps w:val="0"/>
          <w:color w:val="333333"/>
          <w:spacing w:val="0"/>
          <w:sz w:val="32"/>
          <w:szCs w:val="32"/>
          <w:shd w:val="clear" w:fill="FFFFFF"/>
        </w:rPr>
      </w:pPr>
      <w:r>
        <w:rPr>
          <w:rFonts w:hint="eastAsia" w:ascii="仿宋_GB2312" w:hAnsi="仿宋_GB2312" w:eastAsia="仿宋_GB2312" w:cs="仿宋_GB2312"/>
          <w:b w:val="0"/>
          <w:i w:val="0"/>
          <w:caps w:val="0"/>
          <w:color w:val="333333"/>
          <w:spacing w:val="0"/>
          <w:sz w:val="32"/>
          <w:szCs w:val="32"/>
          <w:shd w:val="clear" w:fill="FFFFFF"/>
        </w:rPr>
        <w:t>经自治区教育厅、财政厅、人社厅、党委编办批准，今年我县农村义务教育阶段学校教师特设岗位计划</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rPr>
        <w:t>以下简称“义教特岗”</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default" w:ascii="Times New Roman" w:hAnsi="Times New Roman" w:eastAsia="仿宋_GB2312" w:cs="Times New Roman"/>
          <w:b w:val="0"/>
          <w:i w:val="0"/>
          <w:caps w:val="0"/>
          <w:color w:val="333333"/>
          <w:spacing w:val="0"/>
          <w:sz w:val="32"/>
          <w:szCs w:val="32"/>
          <w:shd w:val="clear" w:fill="FFFFFF"/>
          <w:lang w:val="en-US" w:eastAsia="zh-CN"/>
        </w:rPr>
        <w:t>20</w:t>
      </w:r>
      <w:r>
        <w:rPr>
          <w:rFonts w:hint="eastAsia" w:ascii="仿宋_GB2312" w:hAnsi="仿宋_GB2312" w:eastAsia="仿宋_GB2312" w:cs="仿宋_GB2312"/>
          <w:b w:val="0"/>
          <w:i w:val="0"/>
          <w:caps w:val="0"/>
          <w:color w:val="333333"/>
          <w:spacing w:val="0"/>
          <w:sz w:val="32"/>
          <w:szCs w:val="32"/>
          <w:shd w:val="clear" w:fill="FFFFFF"/>
        </w:rPr>
        <w:t>名</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rPr>
        <w:t>其中初中岗位</w:t>
      </w:r>
      <w:r>
        <w:rPr>
          <w:rFonts w:hint="default" w:ascii="Times New Roman" w:hAnsi="Times New Roman" w:eastAsia="仿宋_GB2312" w:cs="Times New Roman"/>
          <w:b w:val="0"/>
          <w:i w:val="0"/>
          <w:caps w:val="0"/>
          <w:color w:val="333333"/>
          <w:spacing w:val="0"/>
          <w:sz w:val="32"/>
          <w:szCs w:val="32"/>
          <w:shd w:val="clear" w:fill="FFFFFF"/>
          <w:lang w:val="en-US" w:eastAsia="zh-CN"/>
        </w:rPr>
        <w:t>5</w:t>
      </w:r>
      <w:r>
        <w:rPr>
          <w:rFonts w:hint="eastAsia" w:ascii="仿宋_GB2312" w:hAnsi="仿宋_GB2312" w:eastAsia="仿宋_GB2312" w:cs="仿宋_GB2312"/>
          <w:b w:val="0"/>
          <w:i w:val="0"/>
          <w:caps w:val="0"/>
          <w:color w:val="333333"/>
          <w:spacing w:val="0"/>
          <w:sz w:val="32"/>
          <w:szCs w:val="32"/>
          <w:shd w:val="clear" w:fill="FFFFFF"/>
        </w:rPr>
        <w:t>名、小学岗位</w:t>
      </w:r>
      <w:r>
        <w:rPr>
          <w:rFonts w:hint="default" w:ascii="Times New Roman" w:hAnsi="Times New Roman" w:eastAsia="仿宋_GB2312" w:cs="Times New Roman"/>
          <w:b w:val="0"/>
          <w:i w:val="0"/>
          <w:caps w:val="0"/>
          <w:color w:val="333333"/>
          <w:spacing w:val="0"/>
          <w:sz w:val="32"/>
          <w:szCs w:val="32"/>
          <w:shd w:val="clear" w:fill="FFFFFF"/>
          <w:lang w:val="en-US" w:eastAsia="zh-CN"/>
        </w:rPr>
        <w:t>15</w:t>
      </w:r>
      <w:r>
        <w:rPr>
          <w:rFonts w:hint="eastAsia" w:ascii="仿宋_GB2312" w:hAnsi="仿宋_GB2312" w:eastAsia="仿宋_GB2312" w:cs="仿宋_GB2312"/>
          <w:b w:val="0"/>
          <w:i w:val="0"/>
          <w:caps w:val="0"/>
          <w:color w:val="333333"/>
          <w:spacing w:val="0"/>
          <w:sz w:val="32"/>
          <w:szCs w:val="32"/>
          <w:shd w:val="clear" w:fill="FFFFFF"/>
        </w:rPr>
        <w:t>名</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lang w:val="en-US" w:eastAsia="zh-CN"/>
        </w:rPr>
        <w:t>详情见下表</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480" w:firstLineChars="200"/>
        <w:jc w:val="left"/>
        <w:rPr>
          <w:rFonts w:hint="eastAsia" w:ascii="仿宋_GB2312" w:hAnsi="仿宋_GB2312" w:eastAsia="仿宋_GB2312" w:cs="仿宋_GB2312"/>
          <w:b w:val="0"/>
          <w:i w:val="0"/>
          <w:caps w:val="0"/>
          <w:color w:val="333333"/>
          <w:spacing w:val="0"/>
          <w:sz w:val="32"/>
          <w:szCs w:val="32"/>
          <w:shd w:val="clear" w:fill="FFFFFF"/>
          <w:lang w:eastAsia="zh-CN"/>
        </w:rPr>
      </w:pPr>
      <w:r>
        <w:drawing>
          <wp:anchor distT="0" distB="0" distL="114300" distR="114300" simplePos="0" relativeHeight="251659264" behindDoc="0" locked="0" layoutInCell="1" allowOverlap="1">
            <wp:simplePos x="0" y="0"/>
            <wp:positionH relativeFrom="column">
              <wp:posOffset>65405</wp:posOffset>
            </wp:positionH>
            <wp:positionV relativeFrom="paragraph">
              <wp:posOffset>138430</wp:posOffset>
            </wp:positionV>
            <wp:extent cx="5610860" cy="1887855"/>
            <wp:effectExtent l="9525" t="9525" r="18415" b="20320"/>
            <wp:wrapNone/>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5"/>
                    <a:stretch>
                      <a:fillRect/>
                    </a:stretch>
                  </pic:blipFill>
                  <pic:spPr>
                    <a:xfrm>
                      <a:off x="0" y="0"/>
                      <a:ext cx="5610860" cy="1887855"/>
                    </a:xfrm>
                    <a:prstGeom prst="rect">
                      <a:avLst/>
                    </a:prstGeom>
                    <a:noFill/>
                    <a:ln w="0" cmpd="sng">
                      <a:solidFill>
                        <a:schemeClr val="tx1"/>
                      </a:solidFill>
                      <a:prstDash val="solid"/>
                    </a:ln>
                  </pic:spPr>
                </pic:pic>
              </a:graphicData>
            </a:graphic>
          </wp:anchor>
        </w:drawing>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60" w:lineRule="exact"/>
        <w:ind w:right="0" w:rightChars="0" w:firstLine="640" w:firstLineChars="200"/>
        <w:jc w:val="left"/>
        <w:textAlignment w:val="auto"/>
        <w:outlineLvl w:val="9"/>
        <w:rPr>
          <w:rFonts w:hint="eastAsia" w:ascii="黑体" w:hAnsi="黑体" w:eastAsia="黑体" w:cs="黑体"/>
          <w:b w:val="0"/>
          <w:bCs w:val="0"/>
          <w:i w:val="0"/>
          <w:caps w:val="0"/>
          <w:color w:val="333333"/>
          <w:spacing w:val="0"/>
          <w:sz w:val="32"/>
          <w:szCs w:val="32"/>
          <w:shd w:val="clear" w:fill="FFFFFF"/>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60" w:lineRule="exact"/>
        <w:ind w:right="0" w:rightChars="0" w:firstLine="640" w:firstLineChars="200"/>
        <w:jc w:val="left"/>
        <w:textAlignment w:val="auto"/>
        <w:outlineLvl w:val="9"/>
        <w:rPr>
          <w:rFonts w:hint="eastAsia" w:ascii="黑体" w:hAnsi="黑体" w:eastAsia="黑体" w:cs="黑体"/>
          <w:b w:val="0"/>
          <w:bCs w:val="0"/>
          <w:i w:val="0"/>
          <w:caps w:val="0"/>
          <w:color w:val="333333"/>
          <w:spacing w:val="0"/>
          <w:sz w:val="32"/>
          <w:szCs w:val="32"/>
          <w:shd w:val="clear" w:fill="FFFFFF"/>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60" w:lineRule="exact"/>
        <w:ind w:right="0" w:rightChars="0"/>
        <w:jc w:val="left"/>
        <w:textAlignment w:val="auto"/>
        <w:outlineLvl w:val="9"/>
        <w:rPr>
          <w:rFonts w:hint="eastAsia" w:ascii="黑体" w:hAnsi="黑体" w:eastAsia="黑体" w:cs="黑体"/>
          <w:b w:val="0"/>
          <w:bCs w:val="0"/>
          <w:i w:val="0"/>
          <w:caps w:val="0"/>
          <w:color w:val="333333"/>
          <w:spacing w:val="0"/>
          <w:sz w:val="32"/>
          <w:szCs w:val="32"/>
          <w:shd w:val="clear" w:fill="FFFFFF"/>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60" w:lineRule="exact"/>
        <w:ind w:right="0" w:rightChars="0" w:firstLine="640" w:firstLineChars="20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i w:val="0"/>
          <w:caps w:val="0"/>
          <w:color w:val="333333"/>
          <w:spacing w:val="0"/>
          <w:sz w:val="32"/>
          <w:szCs w:val="32"/>
          <w:shd w:val="clear" w:fill="FFFFFF"/>
          <w:lang w:eastAsia="zh-CN"/>
        </w:rPr>
        <w:t>三</w:t>
      </w:r>
      <w:r>
        <w:rPr>
          <w:rFonts w:hint="eastAsia" w:ascii="黑体" w:hAnsi="黑体" w:eastAsia="黑体" w:cs="黑体"/>
          <w:b w:val="0"/>
          <w:bCs w:val="0"/>
          <w:i w:val="0"/>
          <w:caps w:val="0"/>
          <w:color w:val="333333"/>
          <w:spacing w:val="0"/>
          <w:sz w:val="32"/>
          <w:szCs w:val="32"/>
          <w:shd w:val="clear" w:fill="FFFFFF"/>
        </w:rPr>
        <w:t>、</w:t>
      </w:r>
      <w:r>
        <w:rPr>
          <w:rFonts w:hint="eastAsia" w:ascii="黑体" w:hAnsi="黑体" w:eastAsia="黑体" w:cs="黑体"/>
          <w:b w:val="0"/>
          <w:bCs w:val="0"/>
          <w:color w:val="000000"/>
          <w:sz w:val="32"/>
          <w:szCs w:val="32"/>
        </w:rPr>
        <w:t>招聘对象和条件</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60" w:lineRule="exact"/>
        <w:ind w:right="0" w:rightChars="0" w:firstLine="643" w:firstLineChars="200"/>
        <w:jc w:val="left"/>
        <w:textAlignment w:val="auto"/>
        <w:outlineLvl w:val="9"/>
        <w:rPr>
          <w:rFonts w:hint="eastAsia" w:ascii="仿宋_GB2312" w:hAnsi="仿宋_GB2312" w:eastAsia="仿宋_GB2312" w:cs="仿宋_GB2312"/>
          <w:color w:val="222222"/>
          <w:kern w:val="0"/>
          <w:sz w:val="32"/>
          <w:szCs w:val="32"/>
          <w:lang w:eastAsia="zh-CN"/>
        </w:rPr>
      </w:pPr>
      <w:r>
        <w:rPr>
          <w:rFonts w:hint="eastAsia" w:ascii="仿宋_GB2312" w:hAnsi="仿宋_GB2312" w:eastAsia="仿宋_GB2312" w:cs="仿宋_GB2312"/>
          <w:b/>
          <w:bCs/>
          <w:color w:val="222222"/>
          <w:kern w:val="0"/>
          <w:sz w:val="32"/>
          <w:szCs w:val="32"/>
          <w:lang w:eastAsia="zh-CN"/>
        </w:rPr>
        <w:t>（一）</w:t>
      </w:r>
      <w:r>
        <w:rPr>
          <w:rFonts w:hint="eastAsia" w:ascii="仿宋_GB2312" w:hAnsi="仿宋_GB2312" w:eastAsia="仿宋_GB2312" w:cs="仿宋_GB2312"/>
          <w:b/>
          <w:bCs/>
          <w:color w:val="222222"/>
          <w:kern w:val="0"/>
          <w:sz w:val="32"/>
          <w:szCs w:val="32"/>
        </w:rPr>
        <w:t>招聘对象：</w:t>
      </w:r>
      <w:r>
        <w:rPr>
          <w:rFonts w:hint="eastAsia" w:ascii="仿宋_GB2312" w:hAnsi="仿宋_GB2312" w:eastAsia="仿宋_GB2312" w:cs="仿宋_GB2312"/>
          <w:color w:val="222222"/>
          <w:kern w:val="0"/>
          <w:sz w:val="32"/>
          <w:szCs w:val="32"/>
          <w:lang w:eastAsia="zh-CN"/>
        </w:rPr>
        <w:t>通</w:t>
      </w:r>
      <w:r>
        <w:rPr>
          <w:rFonts w:hint="eastAsia" w:ascii="仿宋_GB2312" w:hAnsi="仿宋_GB2312" w:eastAsia="仿宋_GB2312" w:cs="仿宋_GB2312"/>
          <w:color w:val="222222"/>
          <w:kern w:val="0"/>
          <w:sz w:val="32"/>
          <w:szCs w:val="32"/>
          <w:highlight w:val="none"/>
          <w:lang w:eastAsia="zh-CN"/>
        </w:rPr>
        <w:t>过</w:t>
      </w:r>
      <w:r>
        <w:rPr>
          <w:rFonts w:hint="eastAsia" w:ascii="仿宋_GB2312" w:hAnsi="仿宋_GB2312" w:eastAsia="仿宋_GB2312" w:cs="仿宋_GB2312"/>
          <w:color w:val="222222"/>
          <w:kern w:val="0"/>
          <w:sz w:val="32"/>
          <w:szCs w:val="32"/>
          <w:highlight w:val="none"/>
        </w:rPr>
        <w:t>在</w:t>
      </w:r>
      <w:r>
        <w:rPr>
          <w:rFonts w:hint="eastAsia" w:ascii="仿宋_GB2312" w:hAnsi="仿宋_GB2312" w:eastAsia="仿宋_GB2312" w:cs="仿宋_GB2312"/>
          <w:b w:val="0"/>
          <w:i w:val="0"/>
          <w:snapToGrid/>
          <w:color w:val="222222"/>
          <w:sz w:val="32"/>
          <w:szCs w:val="32"/>
          <w:highlight w:val="none"/>
          <w:shd w:val="clear" w:color="auto" w:fill="FFFFFF"/>
          <w:lang w:eastAsia="zh-CN"/>
        </w:rPr>
        <w:t>广西特岗教师招聘网（网址</w:t>
      </w:r>
      <w:r>
        <w:rPr>
          <w:rFonts w:hint="eastAsia" w:ascii="仿宋_GB2312" w:hAnsi="仿宋_GB2312" w:eastAsia="仿宋_GB2312" w:cs="仿宋_GB2312"/>
          <w:b w:val="0"/>
          <w:i w:val="0"/>
          <w:snapToGrid/>
          <w:color w:val="222222"/>
          <w:sz w:val="32"/>
          <w:szCs w:val="32"/>
          <w:shd w:val="clear" w:color="auto" w:fill="FFFFFF"/>
          <w:lang w:eastAsia="zh-CN"/>
        </w:rPr>
        <w:t>：http://tgjszp.gxeduyun.edu.cn</w:t>
      </w:r>
      <w:r>
        <w:rPr>
          <w:rFonts w:hint="eastAsia" w:ascii="仿宋_GB2312" w:hAnsi="仿宋_GB2312" w:eastAsia="仿宋_GB2312" w:cs="仿宋_GB2312"/>
          <w:b w:val="0"/>
          <w:i w:val="0"/>
          <w:snapToGrid/>
          <w:color w:val="auto"/>
          <w:sz w:val="32"/>
          <w:szCs w:val="32"/>
          <w:highlight w:val="none"/>
          <w:u w:val="none"/>
          <w:shd w:val="clear" w:color="auto" w:fill="FFFFFF"/>
          <w:lang w:val="en-US" w:eastAsia="zh-CN"/>
        </w:rPr>
        <w:fldChar w:fldCharType="begin"/>
      </w:r>
      <w:r>
        <w:rPr>
          <w:rFonts w:hint="eastAsia" w:ascii="仿宋_GB2312" w:hAnsi="仿宋_GB2312" w:eastAsia="仿宋_GB2312" w:cs="仿宋_GB2312"/>
          <w:b w:val="0"/>
          <w:i w:val="0"/>
          <w:snapToGrid/>
          <w:color w:val="auto"/>
          <w:sz w:val="32"/>
          <w:szCs w:val="32"/>
          <w:highlight w:val="none"/>
          <w:u w:val="none"/>
          <w:shd w:val="clear" w:color="auto" w:fill="FFFFFF"/>
          <w:lang w:val="en-US" w:eastAsia="zh-CN"/>
        </w:rPr>
        <w:instrText xml:space="preserve"> HYPERLINK "http://www.gxbys.com）." </w:instrText>
      </w:r>
      <w:r>
        <w:rPr>
          <w:rFonts w:hint="eastAsia" w:ascii="仿宋_GB2312" w:hAnsi="仿宋_GB2312" w:eastAsia="仿宋_GB2312" w:cs="仿宋_GB2312"/>
          <w:b w:val="0"/>
          <w:i w:val="0"/>
          <w:snapToGrid/>
          <w:color w:val="auto"/>
          <w:sz w:val="32"/>
          <w:szCs w:val="32"/>
          <w:highlight w:val="none"/>
          <w:u w:val="none"/>
          <w:shd w:val="clear" w:color="auto" w:fill="FFFFFF"/>
          <w:lang w:val="en-US" w:eastAsia="zh-CN"/>
        </w:rPr>
        <w:fldChar w:fldCharType="separate"/>
      </w:r>
      <w:r>
        <w:rPr>
          <w:rStyle w:val="10"/>
          <w:rFonts w:hint="eastAsia" w:ascii="仿宋_GB2312" w:hAnsi="仿宋_GB2312" w:eastAsia="仿宋_GB2312" w:cs="仿宋_GB2312"/>
          <w:b w:val="0"/>
          <w:i w:val="0"/>
          <w:snapToGrid/>
          <w:color w:val="auto"/>
          <w:sz w:val="32"/>
          <w:szCs w:val="32"/>
          <w:highlight w:val="none"/>
          <w:u w:val="none"/>
          <w:shd w:val="clear" w:color="auto" w:fill="FFFFFF"/>
          <w:lang w:eastAsia="zh-CN"/>
        </w:rPr>
        <w:t>）</w:t>
      </w:r>
      <w:r>
        <w:rPr>
          <w:rFonts w:hint="eastAsia" w:ascii="仿宋_GB2312" w:hAnsi="仿宋_GB2312" w:eastAsia="仿宋_GB2312" w:cs="仿宋_GB2312"/>
          <w:b w:val="0"/>
          <w:i w:val="0"/>
          <w:snapToGrid/>
          <w:color w:val="auto"/>
          <w:sz w:val="32"/>
          <w:szCs w:val="32"/>
          <w:highlight w:val="none"/>
          <w:u w:val="none"/>
          <w:shd w:val="clear" w:color="auto" w:fill="FFFFFF"/>
          <w:lang w:val="en-US" w:eastAsia="zh-CN"/>
        </w:rPr>
        <w:fldChar w:fldCharType="end"/>
      </w:r>
      <w:r>
        <w:rPr>
          <w:rFonts w:hint="eastAsia" w:ascii="仿宋_GB2312" w:hAnsi="仿宋_GB2312" w:eastAsia="仿宋_GB2312" w:cs="仿宋_GB2312"/>
          <w:color w:val="222222"/>
          <w:kern w:val="0"/>
          <w:sz w:val="32"/>
          <w:szCs w:val="32"/>
        </w:rPr>
        <w:t>报考</w:t>
      </w:r>
      <w:r>
        <w:rPr>
          <w:rFonts w:hint="eastAsia" w:ascii="仿宋_GB2312" w:hAnsi="仿宋_GB2312" w:eastAsia="仿宋_GB2312" w:cs="仿宋_GB2312"/>
          <w:color w:val="222222"/>
          <w:kern w:val="0"/>
          <w:sz w:val="32"/>
          <w:szCs w:val="32"/>
          <w:lang w:eastAsia="zh-CN"/>
        </w:rPr>
        <w:t>梧州市苍梧县</w:t>
      </w:r>
      <w:r>
        <w:rPr>
          <w:rFonts w:hint="eastAsia" w:ascii="仿宋_GB2312" w:hAnsi="仿宋_GB2312" w:eastAsia="仿宋_GB2312" w:cs="仿宋_GB2312"/>
          <w:color w:val="222222"/>
          <w:kern w:val="0"/>
          <w:sz w:val="32"/>
          <w:szCs w:val="32"/>
        </w:rPr>
        <w:t>职位并通过资格审查的应聘人员</w:t>
      </w:r>
      <w:r>
        <w:rPr>
          <w:rFonts w:hint="eastAsia" w:ascii="仿宋_GB2312" w:hAnsi="仿宋_GB2312" w:eastAsia="仿宋_GB2312" w:cs="仿宋_GB2312"/>
          <w:color w:val="222222"/>
          <w:kern w:val="0"/>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60" w:lineRule="exact"/>
        <w:ind w:right="0" w:rightChars="0" w:firstLine="643" w:firstLineChars="200"/>
        <w:jc w:val="left"/>
        <w:textAlignment w:val="auto"/>
        <w:outlineLvl w:val="9"/>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222222"/>
          <w:kern w:val="0"/>
          <w:sz w:val="32"/>
          <w:szCs w:val="32"/>
          <w:lang w:eastAsia="zh-CN"/>
        </w:rPr>
        <w:t>（二）</w:t>
      </w:r>
      <w:r>
        <w:rPr>
          <w:rFonts w:hint="eastAsia" w:ascii="仿宋_GB2312" w:hAnsi="仿宋_GB2312" w:eastAsia="仿宋_GB2312" w:cs="仿宋_GB2312"/>
          <w:b/>
          <w:bCs/>
          <w:color w:val="000000"/>
          <w:sz w:val="32"/>
          <w:szCs w:val="32"/>
        </w:rPr>
        <w:t>招聘条件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lang w:val="en-US"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政治素质好，热爱社会主义祖国，拥护党的各项方针、政策，热爱教育事业，有强烈的事业心和责任感，品行端正，遵纪守法。</w:t>
      </w:r>
      <w:r>
        <w:rPr>
          <w:rFonts w:hint="eastAsia" w:ascii="仿宋_GB2312" w:hAnsi="仿宋_GB2312" w:eastAsia="仿宋_GB2312" w:cs="仿宋_GB2312"/>
          <w:color w:val="auto"/>
          <w:sz w:val="32"/>
          <w:szCs w:val="32"/>
          <w:shd w:val="clear" w:color="auto" w:fill="auto"/>
        </w:rPr>
        <w:t>符合《教师法》《教师资格条例》等法律法规规定的普通话水平、身体条件和心理条件。符合新时代中小学教师职业行为十项准则要求，无刑事犯罪记录和其他不得聘用的违法记录。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lang w:val="en-US" w:eastAsia="zh-CN"/>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 xml:space="preserve">义务教育初中阶段要求本科及以上学历，以师范类专业为主；义务教育小学阶段，以师范类专业为主，可适当招聘师范高等专科学校毕业生；中职学校要求本科及以上学历。年龄不超过 </w:t>
      </w:r>
      <w:r>
        <w:rPr>
          <w:rFonts w:hint="default" w:ascii="Times New Roman" w:hAnsi="Times New Roman" w:eastAsia="仿宋_GB2312" w:cs="Times New Roman"/>
          <w:color w:val="auto"/>
          <w:sz w:val="32"/>
          <w:szCs w:val="32"/>
        </w:rPr>
        <w:t>30</w:t>
      </w:r>
      <w:r>
        <w:rPr>
          <w:rFonts w:hint="eastAsia" w:ascii="仿宋_GB2312" w:hAnsi="仿宋_GB2312" w:eastAsia="仿宋_GB2312" w:cs="仿宋_GB2312"/>
          <w:color w:val="auto"/>
          <w:sz w:val="32"/>
          <w:szCs w:val="32"/>
        </w:rPr>
        <w:t>周岁（截至报名首日未满</w:t>
      </w:r>
      <w:r>
        <w:rPr>
          <w:rFonts w:hint="default" w:ascii="Times New Roman" w:hAnsi="Times New Roman" w:eastAsia="仿宋_GB2312" w:cs="Times New Roman"/>
          <w:color w:val="auto"/>
          <w:sz w:val="32"/>
          <w:szCs w:val="32"/>
        </w:rPr>
        <w:t>31</w:t>
      </w:r>
      <w:r>
        <w:rPr>
          <w:rFonts w:hint="eastAsia" w:ascii="仿宋_GB2312" w:hAnsi="仿宋_GB2312" w:eastAsia="仿宋_GB2312" w:cs="仿宋_GB2312"/>
          <w:color w:val="auto"/>
          <w:sz w:val="32"/>
          <w:szCs w:val="32"/>
        </w:rPr>
        <w:t>周岁）。普通高校往届本科、师范类专科毕业生需具有相应的教师资格证书；</w:t>
      </w:r>
      <w:r>
        <w:rPr>
          <w:rFonts w:hint="default" w:ascii="Times New Roman" w:hAnsi="Times New Roman" w:eastAsia="仿宋_GB2312" w:cs="Times New Roman"/>
          <w:color w:val="auto"/>
          <w:sz w:val="32"/>
          <w:szCs w:val="32"/>
          <w:lang w:val="en-US" w:eastAsia="zh-CN"/>
        </w:rPr>
        <w:t>2024</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rPr>
        <w:t>应届本科、师范类专科毕业生是否取得教师资格证书不作为报考条件要求。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lang w:val="en-US" w:eastAsia="zh-CN"/>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报名人员应同时符合教师资格条件要求和招聘岗位要求。应聘中等职业学校、初中岗位的考生，所学专业与拟任教学科原则上应一致；应聘小学岗位的考生，没有对应专业岗位的考生，按文理科报考小学语文或小学数学岗位。报考英语、音乐、美术、体育岗位的考生，所学专业必须与岗位学科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应聘中等职业学校岗位的考生，具有中级及以上专业技术职务或技师及以上职业资格的企业人员，或者是在相关行业领域享有较高声誉、具有丰富实践经验和特殊技能的“能工巧匠”，同等条件下优先，年龄可放宽至</w:t>
      </w:r>
      <w:r>
        <w:rPr>
          <w:rFonts w:hint="default" w:ascii="Times New Roman" w:hAnsi="Times New Roman" w:eastAsia="仿宋_GB2312" w:cs="Times New Roman"/>
          <w:color w:val="auto"/>
          <w:sz w:val="32"/>
          <w:szCs w:val="32"/>
        </w:rPr>
        <w:t>35</w:t>
      </w:r>
      <w:r>
        <w:rPr>
          <w:rFonts w:hint="eastAsia" w:ascii="仿宋_GB2312" w:hAnsi="仿宋_GB2312" w:eastAsia="仿宋_GB2312" w:cs="仿宋_GB2312"/>
          <w:color w:val="auto"/>
          <w:sz w:val="32"/>
          <w:szCs w:val="32"/>
        </w:rPr>
        <w:t>周岁以下（</w:t>
      </w:r>
      <w:r>
        <w:rPr>
          <w:rFonts w:hint="eastAsia" w:ascii="仿宋_GB2312" w:hAnsi="仿宋_GB2312" w:eastAsia="仿宋_GB2312" w:cs="仿宋_GB2312"/>
          <w:color w:val="auto"/>
          <w:sz w:val="32"/>
          <w:szCs w:val="32"/>
          <w:lang w:eastAsia="zh-CN"/>
        </w:rPr>
        <w:t>截至报名首日未满</w:t>
      </w:r>
      <w:r>
        <w:rPr>
          <w:rFonts w:hint="default" w:ascii="Times New Roman" w:hAnsi="Times New Roman" w:eastAsia="仿宋_GB2312" w:cs="Times New Roman"/>
          <w:color w:val="auto"/>
          <w:sz w:val="32"/>
          <w:szCs w:val="32"/>
          <w:lang w:val="en-US" w:eastAsia="zh-CN"/>
        </w:rPr>
        <w:t>36</w:t>
      </w:r>
      <w:r>
        <w:rPr>
          <w:rFonts w:hint="eastAsia" w:ascii="仿宋_GB2312" w:hAnsi="仿宋_GB2312" w:eastAsia="仿宋_GB2312" w:cs="仿宋_GB2312"/>
          <w:color w:val="auto"/>
          <w:sz w:val="32"/>
          <w:szCs w:val="32"/>
          <w:lang w:val="en-US" w:eastAsia="zh-CN"/>
        </w:rPr>
        <w:t>周岁</w:t>
      </w:r>
      <w:r>
        <w:rPr>
          <w:rFonts w:hint="eastAsia" w:ascii="仿宋_GB2312" w:hAnsi="仿宋_GB2312" w:eastAsia="仿宋_GB2312" w:cs="仿宋_GB2312"/>
          <w:color w:val="auto"/>
          <w:sz w:val="32"/>
          <w:szCs w:val="32"/>
        </w:rPr>
        <w:t>），学历可放宽至专科。</w:t>
      </w:r>
    </w:p>
    <w:p>
      <w:pPr>
        <w:keepNext w:val="0"/>
        <w:keepLines w:val="0"/>
        <w:pageBreakBefore w:val="0"/>
        <w:widowControl w:val="0"/>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参加过“大学生志愿服务西部计划”且有从教经历的志愿者和参加过半年以上实习支教的师范院校毕业生同等条件下优先。</w:t>
      </w:r>
    </w:p>
    <w:p>
      <w:pPr>
        <w:keepNext w:val="0"/>
        <w:keepLines w:val="0"/>
        <w:pageBreakBefore w:val="0"/>
        <w:widowControl w:val="0"/>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rPr>
      </w:pPr>
      <w:r>
        <w:rPr>
          <w:rFonts w:hint="default"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有下列情形之一的人员，不得报考：</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因犯罪受过刑事处罚的人员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被开除中国共产党党籍的人员，被开除公职的人员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被依法列为失信联合惩戒对象人员。在事业单位和特岗教师招聘中被认定有违纪违规行为且被记入诚信档案库，目前仍在惩戒期的人员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服务期未满的定向培养人员、特岗教师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在职在编公职人员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现役军人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法律法规规定的其他情形。</w:t>
      </w:r>
    </w:p>
    <w:p>
      <w:pPr>
        <w:keepNext w:val="0"/>
        <w:keepLines w:val="0"/>
        <w:pageBreakBefore w:val="0"/>
        <w:widowControl w:val="0"/>
        <w:numPr>
          <w:ilvl w:val="0"/>
          <w:numId w:val="1"/>
        </w:numPr>
        <w:kinsoku/>
        <w:wordWrap/>
        <w:overflowPunct/>
        <w:topLinePunct w:val="0"/>
        <w:autoSpaceDE w:val="0"/>
        <w:autoSpaceDN w:val="0"/>
        <w:bidi w:val="0"/>
        <w:adjustRightInd/>
        <w:snapToGrid/>
        <w:spacing w:before="0" w:beforeLines="0" w:after="0" w:afterLines="0" w:line="560" w:lineRule="exact"/>
        <w:ind w:left="630" w:leftChars="0" w:right="0" w:rightChars="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招聘程序</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60" w:lineRule="exact"/>
        <w:ind w:right="0" w:rightChars="0"/>
        <w:jc w:val="left"/>
        <w:textAlignment w:val="auto"/>
        <w:outlineLvl w:val="9"/>
        <w:rPr>
          <w:rFonts w:hint="eastAsia" w:ascii="仿宋_GB2312" w:hAnsi="仿宋_GB2312" w:eastAsia="仿宋_GB2312" w:cs="仿宋_GB2312"/>
          <w:snapToGrid/>
          <w:color w:val="222222"/>
          <w:sz w:val="32"/>
          <w:szCs w:val="32"/>
          <w:highlight w:val="none"/>
        </w:rPr>
      </w:pPr>
      <w:r>
        <w:rPr>
          <w:rFonts w:hint="eastAsia" w:ascii="仿宋_GB2312" w:hAnsi="仿宋_GB2312" w:eastAsia="仿宋_GB2312" w:cs="仿宋_GB2312"/>
          <w:snapToGrid/>
          <w:color w:val="222222"/>
          <w:sz w:val="32"/>
          <w:szCs w:val="32"/>
          <w:lang w:val="en-US" w:eastAsia="zh-CN"/>
        </w:rPr>
        <w:t xml:space="preserve">    </w:t>
      </w:r>
      <w:r>
        <w:rPr>
          <w:rFonts w:hint="eastAsia" w:ascii="仿宋_GB2312" w:hAnsi="仿宋_GB2312" w:eastAsia="仿宋_GB2312" w:cs="仿宋_GB2312"/>
          <w:snapToGrid/>
          <w:color w:val="222222"/>
          <w:sz w:val="32"/>
          <w:szCs w:val="32"/>
          <w:lang w:eastAsia="zh-CN"/>
        </w:rPr>
        <w:t>本次招聘工作按照</w:t>
      </w:r>
      <w:r>
        <w:rPr>
          <w:rFonts w:hint="eastAsia" w:ascii="仿宋_GB2312" w:hAnsi="仿宋_GB2312" w:eastAsia="仿宋_GB2312" w:cs="仿宋_GB2312"/>
          <w:b w:val="0"/>
          <w:i w:val="0"/>
          <w:snapToGrid/>
          <w:color w:val="222222"/>
          <w:sz w:val="32"/>
          <w:szCs w:val="32"/>
          <w:shd w:val="clear" w:color="auto" w:fill="FFFFFF"/>
          <w:lang w:eastAsia="zh-CN"/>
        </w:rPr>
        <w:t>报名、资格审查、</w:t>
      </w:r>
      <w:r>
        <w:rPr>
          <w:rFonts w:hint="eastAsia" w:ascii="仿宋_GB2312" w:hAnsi="仿宋_GB2312" w:eastAsia="仿宋_GB2312" w:cs="仿宋_GB2312"/>
          <w:snapToGrid/>
          <w:color w:val="222222"/>
          <w:sz w:val="32"/>
          <w:szCs w:val="32"/>
          <w:lang w:eastAsia="zh-CN"/>
        </w:rPr>
        <w:t>资格复审、面试、体检和公</w:t>
      </w:r>
      <w:r>
        <w:rPr>
          <w:rFonts w:hint="eastAsia" w:ascii="仿宋_GB2312" w:hAnsi="仿宋_GB2312" w:eastAsia="仿宋_GB2312" w:cs="仿宋_GB2312"/>
          <w:snapToGrid/>
          <w:color w:val="222222"/>
          <w:sz w:val="32"/>
          <w:szCs w:val="32"/>
          <w:highlight w:val="none"/>
          <w:lang w:eastAsia="zh-CN"/>
        </w:rPr>
        <w:t>示、集中培训、公布名单、签订聘用合同等环节进行。</w:t>
      </w:r>
    </w:p>
    <w:p>
      <w:pPr>
        <w:keepNext w:val="0"/>
        <w:keepLines w:val="0"/>
        <w:pageBreakBefore w:val="0"/>
        <w:widowControl w:val="0"/>
        <w:kinsoku/>
        <w:wordWrap/>
        <w:overflowPunct/>
        <w:topLinePunct w:val="0"/>
        <w:bidi w:val="0"/>
        <w:adjustRightInd/>
        <w:snapToGrid/>
        <w:spacing w:line="560" w:lineRule="exact"/>
        <w:ind w:firstLine="643" w:firstLineChars="200"/>
        <w:jc w:val="both"/>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（一）报名及资格审查</w:t>
      </w:r>
    </w:p>
    <w:p>
      <w:pPr>
        <w:keepNext w:val="0"/>
        <w:keepLines w:val="0"/>
        <w:pageBreakBefore w:val="0"/>
        <w:widowControl/>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i w:val="0"/>
          <w:snapToGrid/>
          <w:color w:val="222222"/>
          <w:sz w:val="32"/>
          <w:szCs w:val="32"/>
          <w:shd w:val="clear" w:color="auto" w:fill="FFFFFF"/>
          <w:lang w:eastAsia="zh-CN"/>
        </w:rPr>
      </w:pPr>
      <w:r>
        <w:rPr>
          <w:rFonts w:hint="eastAsia" w:ascii="仿宋_GB2312" w:hAnsi="仿宋_GB2312" w:eastAsia="仿宋_GB2312" w:cs="仿宋_GB2312"/>
          <w:b w:val="0"/>
          <w:i w:val="0"/>
          <w:snapToGrid/>
          <w:color w:val="222222"/>
          <w:sz w:val="32"/>
          <w:szCs w:val="32"/>
          <w:shd w:val="clear" w:color="auto" w:fill="FFFFFF"/>
          <w:lang w:eastAsia="zh-CN"/>
        </w:rPr>
        <w:t>本次招聘报名及资格审查采取网络方式进行，不设现场报名，不收取报名费。符合条件的应聘者登录广西特岗教师招聘网（网址：http://tgjszp.gxeduyun.edu.cn)，按要求如实填写报名信息，包括本人基本信息和报考岗位信息等。</w:t>
      </w:r>
    </w:p>
    <w:p>
      <w:pPr>
        <w:keepNext w:val="0"/>
        <w:keepLines w:val="0"/>
        <w:pageBreakBefore w:val="0"/>
        <w:widowControl w:val="0"/>
        <w:kinsoku/>
        <w:wordWrap/>
        <w:overflowPunct/>
        <w:topLinePunct w:val="0"/>
        <w:bidi w:val="0"/>
        <w:adjustRightInd/>
        <w:snapToGrid/>
        <w:spacing w:line="560" w:lineRule="exact"/>
        <w:ind w:firstLine="643" w:firstLineChars="200"/>
        <w:jc w:val="both"/>
        <w:rPr>
          <w:rFonts w:hint="eastAsia" w:ascii="仿宋_GB2312" w:hAnsi="仿宋_GB2312" w:eastAsia="仿宋_GB2312" w:cs="仿宋_GB2312"/>
          <w:b/>
          <w:bCs/>
          <w:color w:val="auto"/>
          <w:sz w:val="32"/>
          <w:szCs w:val="32"/>
        </w:rPr>
      </w:pPr>
      <w:r>
        <w:rPr>
          <w:rFonts w:hint="default" w:ascii="Times New Roman" w:hAnsi="Times New Roman" w:eastAsia="仿宋" w:cs="Times New Roman"/>
          <w:b/>
          <w:bCs/>
          <w:color w:val="auto"/>
          <w:sz w:val="32"/>
          <w:szCs w:val="32"/>
        </w:rPr>
        <w:t>1</w:t>
      </w:r>
      <w:r>
        <w:rPr>
          <w:rFonts w:hint="eastAsia" w:ascii="仿宋" w:hAnsi="仿宋" w:eastAsia="仿宋" w:cs="仿宋"/>
          <w:b/>
          <w:bCs/>
          <w:color w:val="auto"/>
          <w:sz w:val="32"/>
          <w:szCs w:val="32"/>
        </w:rPr>
        <w:t>．报名时间：</w:t>
      </w:r>
      <w:r>
        <w:rPr>
          <w:rFonts w:hint="default" w:ascii="Times New Roman" w:hAnsi="Times New Roman" w:eastAsia="仿宋" w:cs="Times New Roman"/>
          <w:b/>
          <w:bCs/>
          <w:color w:val="auto"/>
          <w:sz w:val="32"/>
          <w:szCs w:val="32"/>
          <w:lang w:val="en-US" w:eastAsia="zh-CN"/>
        </w:rPr>
        <w:t>2024</w:t>
      </w:r>
      <w:r>
        <w:rPr>
          <w:rFonts w:hint="eastAsia" w:ascii="仿宋" w:hAnsi="仿宋" w:eastAsia="仿宋" w:cs="仿宋"/>
          <w:b/>
          <w:bCs/>
          <w:color w:val="auto"/>
          <w:sz w:val="32"/>
          <w:szCs w:val="32"/>
          <w:lang w:val="en-US" w:eastAsia="zh-CN"/>
        </w:rPr>
        <w:t>年</w:t>
      </w:r>
      <w:r>
        <w:rPr>
          <w:rFonts w:hint="default" w:ascii="Times New Roman" w:hAnsi="Times New Roman" w:eastAsia="仿宋_GB2312" w:cs="Times New Roman"/>
          <w:b/>
          <w:bCs/>
          <w:color w:val="auto"/>
          <w:sz w:val="32"/>
          <w:szCs w:val="32"/>
          <w:lang w:val="en-US" w:eastAsia="zh-CN"/>
        </w:rPr>
        <w:t>6</w:t>
      </w:r>
      <w:r>
        <w:rPr>
          <w:rFonts w:hint="eastAsia" w:ascii="仿宋_GB2312" w:hAnsi="仿宋_GB2312" w:eastAsia="仿宋_GB2312" w:cs="仿宋_GB2312"/>
          <w:b/>
          <w:bCs/>
          <w:color w:val="auto"/>
          <w:sz w:val="32"/>
          <w:szCs w:val="32"/>
        </w:rPr>
        <w:t>月</w:t>
      </w:r>
      <w:r>
        <w:rPr>
          <w:rFonts w:hint="default" w:ascii="Times New Roman" w:hAnsi="Times New Roman" w:eastAsia="仿宋_GB2312" w:cs="Times New Roman"/>
          <w:b/>
          <w:bCs/>
          <w:color w:val="auto"/>
          <w:sz w:val="32"/>
          <w:szCs w:val="32"/>
          <w:lang w:val="en-US" w:eastAsia="zh-CN"/>
        </w:rPr>
        <w:t>5</w:t>
      </w:r>
      <w:r>
        <w:rPr>
          <w:rFonts w:hint="eastAsia" w:ascii="仿宋_GB2312" w:hAnsi="仿宋_GB2312" w:eastAsia="仿宋_GB2312" w:cs="仿宋_GB2312"/>
          <w:b/>
          <w:bCs/>
          <w:color w:val="auto"/>
          <w:sz w:val="32"/>
          <w:szCs w:val="32"/>
        </w:rPr>
        <w:t>日—</w:t>
      </w:r>
      <w:r>
        <w:rPr>
          <w:rFonts w:hint="default" w:ascii="Times New Roman" w:hAnsi="Times New Roman" w:eastAsia="仿宋_GB2312" w:cs="Times New Roman"/>
          <w:b/>
          <w:bCs/>
          <w:color w:val="auto"/>
          <w:sz w:val="32"/>
          <w:szCs w:val="32"/>
          <w:lang w:val="en-US" w:eastAsia="zh-CN"/>
        </w:rPr>
        <w:t>14</w:t>
      </w:r>
      <w:r>
        <w:rPr>
          <w:rFonts w:hint="eastAsia" w:ascii="仿宋_GB2312" w:hAnsi="仿宋_GB2312" w:eastAsia="仿宋_GB2312" w:cs="仿宋_GB2312"/>
          <w:b/>
          <w:bCs/>
          <w:color w:val="auto"/>
          <w:sz w:val="32"/>
          <w:szCs w:val="32"/>
        </w:rPr>
        <w:t>日。</w:t>
      </w:r>
    </w:p>
    <w:p>
      <w:pPr>
        <w:keepNext w:val="0"/>
        <w:keepLines w:val="0"/>
        <w:pageBreakBefore w:val="0"/>
        <w:widowControl w:val="0"/>
        <w:kinsoku/>
        <w:wordWrap/>
        <w:overflowPunct/>
        <w:topLinePunct w:val="0"/>
        <w:bidi w:val="0"/>
        <w:adjustRightInd/>
        <w:snapToGrid/>
        <w:spacing w:line="560" w:lineRule="exact"/>
        <w:ind w:firstLine="643" w:firstLineChars="200"/>
        <w:jc w:val="both"/>
        <w:rPr>
          <w:rFonts w:hint="eastAsia" w:ascii="仿宋_GB2312" w:hAnsi="仿宋_GB2312" w:eastAsia="仿宋_GB2312" w:cs="仿宋_GB2312"/>
          <w:color w:val="auto"/>
          <w:sz w:val="32"/>
          <w:szCs w:val="32"/>
        </w:rPr>
      </w:pPr>
      <w:r>
        <w:rPr>
          <w:rFonts w:hint="default" w:ascii="Times New Roman" w:hAnsi="Times New Roman" w:eastAsia="仿宋_GB2312" w:cs="Times New Roman"/>
          <w:b/>
          <w:bCs/>
          <w:color w:val="auto"/>
          <w:sz w:val="32"/>
          <w:szCs w:val="32"/>
        </w:rPr>
        <w:t>2</w:t>
      </w:r>
      <w:r>
        <w:rPr>
          <w:rFonts w:hint="eastAsia" w:ascii="仿宋_GB2312" w:hAnsi="仿宋_GB2312" w:eastAsia="仿宋_GB2312" w:cs="仿宋_GB2312"/>
          <w:b/>
          <w:bCs/>
          <w:color w:val="auto"/>
          <w:sz w:val="32"/>
          <w:szCs w:val="32"/>
        </w:rPr>
        <w:t>．资格审查：</w:t>
      </w:r>
      <w:r>
        <w:rPr>
          <w:rFonts w:hint="eastAsia" w:ascii="仿宋_GB2312" w:hAnsi="仿宋_GB2312" w:eastAsia="仿宋_GB2312" w:cs="仿宋_GB2312"/>
          <w:b w:val="0"/>
          <w:i w:val="0"/>
          <w:snapToGrid/>
          <w:color w:val="222222"/>
          <w:sz w:val="32"/>
          <w:szCs w:val="32"/>
          <w:highlight w:val="none"/>
          <w:shd w:val="clear" w:color="auto" w:fill="FFFFFF"/>
          <w:lang w:eastAsia="zh-CN"/>
        </w:rPr>
        <w:t>由苍梧县教育局组织人员</w:t>
      </w:r>
      <w:r>
        <w:rPr>
          <w:rFonts w:hint="eastAsia" w:ascii="仿宋_GB2312" w:hAnsi="仿宋_GB2312" w:eastAsia="仿宋_GB2312" w:cs="仿宋_GB2312"/>
          <w:color w:val="auto"/>
          <w:sz w:val="32"/>
          <w:szCs w:val="32"/>
        </w:rPr>
        <w:t>在网上对应聘人员进行资格审查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资格审查工作于</w:t>
      </w:r>
      <w:r>
        <w:rPr>
          <w:rFonts w:hint="default" w:ascii="Times New Roman" w:hAnsi="Times New Roman" w:eastAsia="仿宋_GB2312" w:cs="Times New Roman"/>
          <w:color w:val="auto"/>
          <w:sz w:val="32"/>
          <w:szCs w:val="32"/>
          <w:lang w:val="en-US" w:eastAsia="zh-CN"/>
        </w:rPr>
        <w:t>6</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lang w:val="en-US" w:eastAsia="zh-CN"/>
        </w:rPr>
        <w:t>19</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eastAsia="zh-CN"/>
        </w:rPr>
        <w:t>前</w:t>
      </w:r>
      <w:r>
        <w:rPr>
          <w:rFonts w:hint="eastAsia" w:ascii="仿宋_GB2312" w:hAnsi="仿宋_GB2312" w:eastAsia="仿宋_GB2312" w:cs="仿宋_GB2312"/>
          <w:color w:val="auto"/>
          <w:sz w:val="32"/>
          <w:szCs w:val="32"/>
        </w:rPr>
        <w:t>完成。</w:t>
      </w:r>
    </w:p>
    <w:p>
      <w:pPr>
        <w:keepNext w:val="0"/>
        <w:keepLines w:val="0"/>
        <w:pageBreakBefore w:val="0"/>
        <w:widowControl w:val="0"/>
        <w:kinsoku/>
        <w:wordWrap/>
        <w:overflowPunct/>
        <w:topLinePunct w:val="0"/>
        <w:bidi w:val="0"/>
        <w:adjustRightInd/>
        <w:snapToGrid/>
        <w:spacing w:line="560" w:lineRule="exact"/>
        <w:ind w:firstLine="643" w:firstLineChars="200"/>
        <w:jc w:val="both"/>
        <w:rPr>
          <w:rFonts w:hint="eastAsia" w:ascii="仿宋_GB2312" w:hAnsi="仿宋_GB2312" w:eastAsia="仿宋_GB2312" w:cs="仿宋_GB2312"/>
          <w:b/>
          <w:bCs/>
          <w:color w:val="auto"/>
          <w:sz w:val="32"/>
          <w:szCs w:val="32"/>
        </w:rPr>
      </w:pPr>
      <w:r>
        <w:rPr>
          <w:rFonts w:hint="default" w:ascii="Times New Roman" w:hAnsi="Times New Roman" w:eastAsia="仿宋_GB2312" w:cs="Times New Roman"/>
          <w:b/>
          <w:bCs/>
          <w:color w:val="auto"/>
          <w:sz w:val="32"/>
          <w:szCs w:val="32"/>
        </w:rPr>
        <w:t>3</w:t>
      </w:r>
      <w:r>
        <w:rPr>
          <w:rFonts w:hint="eastAsia" w:ascii="仿宋_GB2312" w:hAnsi="仿宋_GB2312" w:eastAsia="仿宋_GB2312" w:cs="仿宋_GB2312"/>
          <w:b/>
          <w:bCs/>
          <w:color w:val="auto"/>
          <w:sz w:val="32"/>
          <w:szCs w:val="32"/>
        </w:rPr>
        <w:t>．报名及资格审查注意事项：</w:t>
      </w:r>
    </w:p>
    <w:p>
      <w:pPr>
        <w:keepNext w:val="0"/>
        <w:keepLines w:val="0"/>
        <w:pageBreakBefore w:val="0"/>
        <w:widowControl w:val="0"/>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1</w:t>
      </w:r>
      <w:r>
        <w:rPr>
          <w:rFonts w:hint="eastAsia" w:ascii="仿宋_GB2312" w:hAnsi="仿宋_GB2312" w:eastAsia="仿宋_GB2312" w:cs="仿宋_GB2312"/>
          <w:color w:val="auto"/>
          <w:sz w:val="32"/>
          <w:szCs w:val="32"/>
        </w:rPr>
        <w:t>）报考人员应对在网上提交信息的真实性负责，凡弄虚作假者，一经查实，即取消考试资格或聘用资格，所造成的损失和责任由其本人承担。</w:t>
      </w:r>
    </w:p>
    <w:p>
      <w:pPr>
        <w:keepNext w:val="0"/>
        <w:keepLines w:val="0"/>
        <w:pageBreakBefore w:val="0"/>
        <w:widowControl w:val="0"/>
        <w:kinsoku/>
        <w:wordWrap/>
        <w:overflowPunct/>
        <w:topLinePunct w:val="0"/>
        <w:bidi w:val="0"/>
        <w:adjustRightInd/>
        <w:snapToGrid/>
        <w:spacing w:line="56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2</w:t>
      </w:r>
      <w:r>
        <w:rPr>
          <w:rFonts w:hint="eastAsia" w:ascii="仿宋_GB2312" w:hAnsi="仿宋_GB2312" w:eastAsia="仿宋_GB2312" w:cs="仿宋_GB2312"/>
          <w:color w:val="auto"/>
          <w:sz w:val="32"/>
          <w:szCs w:val="32"/>
        </w:rPr>
        <w:t>）报考人员只能选择一个职位进行报名；不能用新、旧两个身份证同时报名，报名与考试使用的身份证必须一致。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rightChars="0" w:firstLine="640" w:firstLineChars="20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3</w:t>
      </w:r>
      <w:r>
        <w:rPr>
          <w:rFonts w:hint="eastAsia" w:ascii="仿宋_GB2312" w:hAnsi="仿宋_GB2312" w:eastAsia="仿宋_GB2312" w:cs="仿宋_GB2312"/>
          <w:color w:val="auto"/>
          <w:sz w:val="32"/>
          <w:szCs w:val="32"/>
        </w:rPr>
        <w:t>）已与设岗县（市、区）达成就业意向的毕业生必须在上述时间范围内在网上报名（未在网上报名的，视为自动放弃应聘处理）。</w:t>
      </w:r>
    </w:p>
    <w:p>
      <w:pPr>
        <w:keepNext w:val="0"/>
        <w:keepLines w:val="0"/>
        <w:pageBreakBefore w:val="0"/>
        <w:widowControl w:val="0"/>
        <w:kinsoku/>
        <w:wordWrap/>
        <w:overflowPunct/>
        <w:topLinePunct w:val="0"/>
        <w:bidi w:val="0"/>
        <w:adjustRightInd/>
        <w:snapToGrid/>
        <w:spacing w:line="560" w:lineRule="exact"/>
        <w:ind w:firstLine="643" w:firstLineChars="200"/>
        <w:jc w:val="both"/>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lang w:eastAsia="zh-CN"/>
        </w:rPr>
        <w:t>（</w:t>
      </w: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lang w:eastAsia="zh-CN"/>
        </w:rPr>
        <w:t>）现场</w:t>
      </w:r>
      <w:r>
        <w:rPr>
          <w:rFonts w:hint="eastAsia" w:ascii="楷体_GB2312" w:hAnsi="楷体_GB2312" w:eastAsia="楷体_GB2312" w:cs="楷体_GB2312"/>
          <w:b/>
          <w:bCs/>
          <w:color w:val="auto"/>
          <w:sz w:val="32"/>
          <w:szCs w:val="32"/>
        </w:rPr>
        <w:t>复审时间及地点</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rightChars="0" w:firstLine="640" w:firstLineChars="200"/>
        <w:jc w:val="left"/>
        <w:rPr>
          <w:rFonts w:hint="eastAsia" w:ascii="仿宋_GB2312" w:hAnsi="仿宋_GB2312" w:eastAsia="仿宋_GB2312" w:cs="仿宋_GB2312"/>
          <w:snapToGrid/>
          <w:color w:val="222222"/>
          <w:sz w:val="32"/>
          <w:szCs w:val="32"/>
          <w:lang w:eastAsia="zh-CN"/>
        </w:rPr>
      </w:pPr>
      <w:r>
        <w:rPr>
          <w:rFonts w:hint="eastAsia" w:ascii="仿宋_GB2312" w:hAnsi="仿宋_GB2312" w:eastAsia="仿宋_GB2312" w:cs="仿宋_GB2312"/>
          <w:snapToGrid/>
          <w:color w:val="222222"/>
          <w:sz w:val="32"/>
          <w:szCs w:val="32"/>
          <w:lang w:eastAsia="zh-CN"/>
        </w:rPr>
        <w:t>根据</w:t>
      </w:r>
      <w:r>
        <w:rPr>
          <w:rFonts w:hint="eastAsia" w:ascii="仿宋_GB2312" w:hAnsi="仿宋_GB2312" w:eastAsia="仿宋_GB2312" w:cs="仿宋_GB2312"/>
          <w:color w:val="222222"/>
          <w:kern w:val="0"/>
          <w:sz w:val="32"/>
          <w:szCs w:val="32"/>
        </w:rPr>
        <w:t>报考</w:t>
      </w:r>
      <w:r>
        <w:rPr>
          <w:rFonts w:hint="eastAsia" w:ascii="仿宋_GB2312" w:hAnsi="仿宋_GB2312" w:eastAsia="仿宋_GB2312" w:cs="仿宋_GB2312"/>
          <w:color w:val="222222"/>
          <w:kern w:val="0"/>
          <w:sz w:val="32"/>
          <w:szCs w:val="32"/>
          <w:lang w:eastAsia="zh-CN"/>
        </w:rPr>
        <w:t>梧州市苍梧县</w:t>
      </w:r>
      <w:r>
        <w:rPr>
          <w:rFonts w:hint="eastAsia" w:ascii="仿宋_GB2312" w:hAnsi="仿宋_GB2312" w:eastAsia="仿宋_GB2312" w:cs="仿宋_GB2312"/>
          <w:color w:val="222222"/>
          <w:kern w:val="0"/>
          <w:sz w:val="32"/>
          <w:szCs w:val="32"/>
        </w:rPr>
        <w:t>职位并通过资格审查后公布的应聘人员</w:t>
      </w:r>
      <w:r>
        <w:rPr>
          <w:rFonts w:hint="eastAsia" w:ascii="仿宋_GB2312" w:hAnsi="仿宋_GB2312" w:eastAsia="仿宋_GB2312" w:cs="仿宋_GB2312"/>
          <w:snapToGrid/>
          <w:color w:val="222222"/>
          <w:sz w:val="32"/>
          <w:szCs w:val="32"/>
          <w:lang w:eastAsia="zh-CN"/>
        </w:rPr>
        <w:t>名单，对应聘者提供相关材料进行资格复审。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43" w:firstLineChars="200"/>
        <w:jc w:val="left"/>
        <w:rPr>
          <w:rFonts w:hint="eastAsia" w:ascii="仿宋_GB2312" w:hAnsi="仿宋_GB2312" w:eastAsia="仿宋_GB2312" w:cs="仿宋_GB2312"/>
          <w:b w:val="0"/>
          <w:i w:val="0"/>
          <w:caps w:val="0"/>
          <w:color w:val="333333"/>
          <w:spacing w:val="0"/>
          <w:sz w:val="32"/>
          <w:szCs w:val="32"/>
        </w:rPr>
      </w:pPr>
      <w:r>
        <w:rPr>
          <w:rFonts w:hint="default" w:ascii="Times New Roman" w:hAnsi="Times New Roman" w:eastAsia="仿宋" w:cs="Times New Roman"/>
          <w:b/>
          <w:bCs/>
          <w:color w:val="auto"/>
          <w:sz w:val="32"/>
          <w:szCs w:val="32"/>
        </w:rPr>
        <w:t>1</w:t>
      </w:r>
      <w:r>
        <w:rPr>
          <w:rFonts w:hint="eastAsia" w:ascii="仿宋" w:hAnsi="仿宋" w:eastAsia="仿宋" w:cs="仿宋"/>
          <w:b/>
          <w:bCs/>
          <w:color w:val="auto"/>
          <w:sz w:val="32"/>
          <w:szCs w:val="32"/>
        </w:rPr>
        <w:t>．</w:t>
      </w:r>
      <w:r>
        <w:rPr>
          <w:rFonts w:hint="eastAsia" w:ascii="仿宋_GB2312" w:hAnsi="仿宋_GB2312" w:eastAsia="仿宋_GB2312" w:cs="仿宋_GB2312"/>
          <w:b/>
          <w:bCs/>
          <w:i w:val="0"/>
          <w:caps w:val="0"/>
          <w:color w:val="333333"/>
          <w:spacing w:val="0"/>
          <w:sz w:val="32"/>
          <w:szCs w:val="32"/>
          <w:shd w:val="clear" w:fill="FFFFFF"/>
        </w:rPr>
        <w:t>复审时间：</w:t>
      </w:r>
      <w:r>
        <w:rPr>
          <w:rFonts w:hint="default" w:ascii="Times New Roman" w:hAnsi="Times New Roman" w:eastAsia="仿宋_GB2312" w:cs="Times New Roman"/>
          <w:b w:val="0"/>
          <w:i w:val="0"/>
          <w:caps w:val="0"/>
          <w:color w:val="333333"/>
          <w:spacing w:val="0"/>
          <w:sz w:val="32"/>
          <w:szCs w:val="32"/>
          <w:shd w:val="clear" w:fill="FFFFFF"/>
        </w:rPr>
        <w:t>202</w:t>
      </w:r>
      <w:r>
        <w:rPr>
          <w:rFonts w:hint="default" w:ascii="Times New Roman" w:hAnsi="Times New Roman" w:eastAsia="仿宋_GB2312" w:cs="Times New Roman"/>
          <w:b w:val="0"/>
          <w:i w:val="0"/>
          <w:caps w:val="0"/>
          <w:color w:val="333333"/>
          <w:spacing w:val="0"/>
          <w:sz w:val="32"/>
          <w:szCs w:val="32"/>
          <w:shd w:val="clear" w:fill="FFFFFF"/>
          <w:lang w:val="en-US" w:eastAsia="zh-CN"/>
        </w:rPr>
        <w:t>4</w:t>
      </w:r>
      <w:r>
        <w:rPr>
          <w:rFonts w:hint="eastAsia" w:ascii="仿宋_GB2312" w:hAnsi="仿宋_GB2312" w:eastAsia="仿宋_GB2312" w:cs="仿宋_GB2312"/>
          <w:b w:val="0"/>
          <w:i w:val="0"/>
          <w:caps w:val="0"/>
          <w:color w:val="333333"/>
          <w:spacing w:val="0"/>
          <w:sz w:val="32"/>
          <w:szCs w:val="32"/>
          <w:shd w:val="clear" w:fill="FFFFFF"/>
        </w:rPr>
        <w:t>年</w:t>
      </w:r>
      <w:r>
        <w:rPr>
          <w:rFonts w:hint="default" w:ascii="Times New Roman" w:hAnsi="Times New Roman" w:eastAsia="仿宋_GB2312" w:cs="Times New Roman"/>
          <w:b w:val="0"/>
          <w:i w:val="0"/>
          <w:caps w:val="0"/>
          <w:color w:val="333333"/>
          <w:spacing w:val="0"/>
          <w:sz w:val="32"/>
          <w:szCs w:val="32"/>
          <w:shd w:val="clear" w:fill="FFFFFF"/>
          <w:lang w:val="en-US" w:eastAsia="zh-CN"/>
        </w:rPr>
        <w:t>6</w:t>
      </w:r>
      <w:r>
        <w:rPr>
          <w:rFonts w:hint="eastAsia" w:ascii="仿宋_GB2312" w:hAnsi="仿宋_GB2312" w:eastAsia="仿宋_GB2312" w:cs="仿宋_GB2312"/>
          <w:b w:val="0"/>
          <w:i w:val="0"/>
          <w:caps w:val="0"/>
          <w:color w:val="333333"/>
          <w:spacing w:val="0"/>
          <w:sz w:val="32"/>
          <w:szCs w:val="32"/>
          <w:shd w:val="clear" w:fill="FFFFFF"/>
        </w:rPr>
        <w:t>月</w:t>
      </w:r>
      <w:r>
        <w:rPr>
          <w:rFonts w:hint="default" w:ascii="Times New Roman" w:hAnsi="Times New Roman" w:eastAsia="仿宋_GB2312" w:cs="Times New Roman"/>
          <w:b w:val="0"/>
          <w:i w:val="0"/>
          <w:caps w:val="0"/>
          <w:color w:val="333333"/>
          <w:spacing w:val="0"/>
          <w:sz w:val="32"/>
          <w:szCs w:val="32"/>
          <w:shd w:val="clear" w:fill="FFFFFF"/>
          <w:lang w:val="en-US" w:eastAsia="zh-CN"/>
        </w:rPr>
        <w:t>24</w:t>
      </w:r>
      <w:r>
        <w:rPr>
          <w:rFonts w:hint="eastAsia" w:ascii="仿宋_GB2312" w:hAnsi="仿宋_GB2312" w:eastAsia="仿宋_GB2312" w:cs="仿宋_GB2312"/>
          <w:b w:val="0"/>
          <w:i w:val="0"/>
          <w:caps w:val="0"/>
          <w:color w:val="333333"/>
          <w:spacing w:val="0"/>
          <w:sz w:val="32"/>
          <w:szCs w:val="32"/>
          <w:shd w:val="clear" w:fill="FFFFFF"/>
        </w:rPr>
        <w:t>日—</w:t>
      </w:r>
      <w:r>
        <w:rPr>
          <w:rFonts w:hint="default" w:ascii="Times New Roman" w:hAnsi="Times New Roman" w:eastAsia="仿宋_GB2312" w:cs="Times New Roman"/>
          <w:b w:val="0"/>
          <w:i w:val="0"/>
          <w:caps w:val="0"/>
          <w:color w:val="333333"/>
          <w:spacing w:val="0"/>
          <w:sz w:val="32"/>
          <w:szCs w:val="32"/>
          <w:shd w:val="clear" w:fill="FFFFFF"/>
          <w:lang w:val="en-US" w:eastAsia="zh-CN"/>
        </w:rPr>
        <w:t>6</w:t>
      </w:r>
      <w:r>
        <w:rPr>
          <w:rFonts w:hint="eastAsia" w:ascii="仿宋_GB2312" w:hAnsi="仿宋_GB2312" w:eastAsia="仿宋_GB2312" w:cs="仿宋_GB2312"/>
          <w:b w:val="0"/>
          <w:i w:val="0"/>
          <w:caps w:val="0"/>
          <w:color w:val="333333"/>
          <w:spacing w:val="0"/>
          <w:sz w:val="32"/>
          <w:szCs w:val="32"/>
          <w:shd w:val="clear" w:fill="FFFFFF"/>
        </w:rPr>
        <w:t>月</w:t>
      </w:r>
      <w:r>
        <w:rPr>
          <w:rFonts w:hint="default" w:ascii="Times New Roman" w:hAnsi="Times New Roman" w:eastAsia="仿宋_GB2312" w:cs="Times New Roman"/>
          <w:b w:val="0"/>
          <w:i w:val="0"/>
          <w:caps w:val="0"/>
          <w:color w:val="333333"/>
          <w:spacing w:val="0"/>
          <w:sz w:val="32"/>
          <w:szCs w:val="32"/>
          <w:shd w:val="clear" w:fill="FFFFFF"/>
          <w:lang w:val="en-US" w:eastAsia="zh-CN"/>
        </w:rPr>
        <w:t>28</w:t>
      </w:r>
      <w:r>
        <w:rPr>
          <w:rFonts w:hint="eastAsia" w:ascii="仿宋_GB2312" w:hAnsi="仿宋_GB2312" w:eastAsia="仿宋_GB2312" w:cs="仿宋_GB2312"/>
          <w:b w:val="0"/>
          <w:i w:val="0"/>
          <w:caps w:val="0"/>
          <w:color w:val="333333"/>
          <w:spacing w:val="0"/>
          <w:sz w:val="32"/>
          <w:szCs w:val="32"/>
          <w:shd w:val="clear" w:fill="FFFFFF"/>
        </w:rPr>
        <w:t>日</w:t>
      </w:r>
      <w:r>
        <w:rPr>
          <w:rFonts w:hint="eastAsia" w:ascii="仿宋_GB2312" w:hAnsi="仿宋_GB2312" w:eastAsia="仿宋_GB2312" w:cs="仿宋_GB2312"/>
          <w:b w:val="0"/>
          <w:i w:val="0"/>
          <w:caps w:val="0"/>
          <w:color w:val="333333"/>
          <w:spacing w:val="0"/>
          <w:sz w:val="32"/>
          <w:szCs w:val="32"/>
          <w:shd w:val="clear" w:fill="FFFFFF"/>
          <w:lang w:eastAsia="zh-CN"/>
        </w:rPr>
        <w:t>（上班时间：</w:t>
      </w:r>
      <w:r>
        <w:rPr>
          <w:rFonts w:hint="eastAsia" w:ascii="仿宋_GB2312" w:hAnsi="仿宋_GB2312" w:eastAsia="仿宋_GB2312" w:cs="仿宋_GB2312"/>
          <w:b w:val="0"/>
          <w:i w:val="0"/>
          <w:caps w:val="0"/>
          <w:color w:val="333333"/>
          <w:spacing w:val="0"/>
          <w:sz w:val="32"/>
          <w:szCs w:val="32"/>
          <w:shd w:val="clear" w:fill="FFFFFF"/>
        </w:rPr>
        <w:t>上午</w:t>
      </w:r>
      <w:r>
        <w:rPr>
          <w:rFonts w:hint="default" w:ascii="Times New Roman" w:hAnsi="Times New Roman" w:eastAsia="仿宋_GB2312" w:cs="Times New Roman"/>
          <w:b w:val="0"/>
          <w:i w:val="0"/>
          <w:caps w:val="0"/>
          <w:color w:val="333333"/>
          <w:spacing w:val="0"/>
          <w:sz w:val="32"/>
          <w:szCs w:val="32"/>
          <w:shd w:val="clear" w:fill="FFFFFF"/>
        </w:rPr>
        <w:t>8</w:t>
      </w:r>
      <w:r>
        <w:rPr>
          <w:rFonts w:hint="eastAsia" w:ascii="仿宋_GB2312" w:hAnsi="仿宋_GB2312" w:eastAsia="仿宋_GB2312" w:cs="仿宋_GB2312"/>
          <w:b w:val="0"/>
          <w:i w:val="0"/>
          <w:caps w:val="0"/>
          <w:color w:val="333333"/>
          <w:spacing w:val="0"/>
          <w:sz w:val="32"/>
          <w:szCs w:val="32"/>
          <w:shd w:val="clear" w:fill="FFFFFF"/>
        </w:rPr>
        <w:t>：</w:t>
      </w:r>
      <w:r>
        <w:rPr>
          <w:rFonts w:hint="default" w:ascii="Times New Roman" w:hAnsi="Times New Roman" w:eastAsia="仿宋_GB2312" w:cs="Times New Roman"/>
          <w:b w:val="0"/>
          <w:i w:val="0"/>
          <w:caps w:val="0"/>
          <w:color w:val="333333"/>
          <w:spacing w:val="0"/>
          <w:sz w:val="32"/>
          <w:szCs w:val="32"/>
          <w:shd w:val="clear" w:fill="FFFFFF"/>
          <w:lang w:val="en-US" w:eastAsia="zh-CN"/>
        </w:rPr>
        <w:t>00</w:t>
      </w:r>
      <w:r>
        <w:rPr>
          <w:rFonts w:hint="eastAsia" w:ascii="仿宋_GB2312" w:hAnsi="仿宋_GB2312" w:eastAsia="仿宋_GB2312" w:cs="仿宋_GB2312"/>
          <w:b w:val="0"/>
          <w:i w:val="0"/>
          <w:caps w:val="0"/>
          <w:color w:val="333333"/>
          <w:spacing w:val="0"/>
          <w:sz w:val="32"/>
          <w:szCs w:val="32"/>
          <w:shd w:val="clear" w:fill="FFFFFF"/>
        </w:rPr>
        <w:t>-</w:t>
      </w:r>
      <w:r>
        <w:rPr>
          <w:rFonts w:hint="default" w:ascii="Times New Roman" w:hAnsi="Times New Roman" w:eastAsia="仿宋_GB2312" w:cs="Times New Roman"/>
          <w:b w:val="0"/>
          <w:i w:val="0"/>
          <w:caps w:val="0"/>
          <w:color w:val="333333"/>
          <w:spacing w:val="0"/>
          <w:sz w:val="32"/>
          <w:szCs w:val="32"/>
          <w:shd w:val="clear" w:fill="FFFFFF"/>
        </w:rPr>
        <w:t>12</w:t>
      </w:r>
      <w:r>
        <w:rPr>
          <w:rFonts w:hint="eastAsia" w:ascii="仿宋_GB2312" w:hAnsi="仿宋_GB2312" w:eastAsia="仿宋_GB2312" w:cs="仿宋_GB2312"/>
          <w:b w:val="0"/>
          <w:i w:val="0"/>
          <w:caps w:val="0"/>
          <w:color w:val="333333"/>
          <w:spacing w:val="0"/>
          <w:sz w:val="32"/>
          <w:szCs w:val="32"/>
          <w:shd w:val="clear" w:fill="FFFFFF"/>
        </w:rPr>
        <w:t>：</w:t>
      </w:r>
      <w:r>
        <w:rPr>
          <w:rFonts w:hint="default" w:ascii="Times New Roman" w:hAnsi="Times New Roman" w:eastAsia="仿宋_GB2312" w:cs="Times New Roman"/>
          <w:b w:val="0"/>
          <w:i w:val="0"/>
          <w:caps w:val="0"/>
          <w:color w:val="333333"/>
          <w:spacing w:val="0"/>
          <w:sz w:val="32"/>
          <w:szCs w:val="32"/>
          <w:shd w:val="clear" w:fill="FFFFFF"/>
        </w:rPr>
        <w:t>00</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rPr>
        <w:t>下午</w:t>
      </w:r>
      <w:r>
        <w:rPr>
          <w:rFonts w:hint="default" w:ascii="Times New Roman" w:hAnsi="Times New Roman" w:eastAsia="仿宋_GB2312" w:cs="Times New Roman"/>
          <w:b w:val="0"/>
          <w:i w:val="0"/>
          <w:caps w:val="0"/>
          <w:color w:val="333333"/>
          <w:spacing w:val="0"/>
          <w:sz w:val="32"/>
          <w:szCs w:val="32"/>
          <w:shd w:val="clear" w:fill="FFFFFF"/>
        </w:rPr>
        <w:t>15</w:t>
      </w:r>
      <w:r>
        <w:rPr>
          <w:rFonts w:hint="eastAsia" w:ascii="仿宋_GB2312" w:hAnsi="仿宋_GB2312" w:eastAsia="仿宋_GB2312" w:cs="仿宋_GB2312"/>
          <w:b w:val="0"/>
          <w:i w:val="0"/>
          <w:caps w:val="0"/>
          <w:color w:val="333333"/>
          <w:spacing w:val="0"/>
          <w:sz w:val="32"/>
          <w:szCs w:val="32"/>
          <w:shd w:val="clear" w:fill="FFFFFF"/>
        </w:rPr>
        <w:t>：</w:t>
      </w:r>
      <w:r>
        <w:rPr>
          <w:rFonts w:hint="default" w:ascii="Times New Roman" w:hAnsi="Times New Roman" w:eastAsia="仿宋_GB2312" w:cs="Times New Roman"/>
          <w:b w:val="0"/>
          <w:i w:val="0"/>
          <w:caps w:val="0"/>
          <w:color w:val="333333"/>
          <w:spacing w:val="0"/>
          <w:sz w:val="32"/>
          <w:szCs w:val="32"/>
          <w:shd w:val="clear" w:fill="FFFFFF"/>
        </w:rPr>
        <w:t>00</w:t>
      </w:r>
      <w:r>
        <w:rPr>
          <w:rFonts w:hint="eastAsia" w:ascii="仿宋_GB2312" w:hAnsi="仿宋_GB2312" w:eastAsia="仿宋_GB2312" w:cs="仿宋_GB2312"/>
          <w:b w:val="0"/>
          <w:i w:val="0"/>
          <w:caps w:val="0"/>
          <w:color w:val="333333"/>
          <w:spacing w:val="0"/>
          <w:sz w:val="32"/>
          <w:szCs w:val="32"/>
          <w:shd w:val="clear" w:fill="FFFFFF"/>
        </w:rPr>
        <w:t>—</w:t>
      </w:r>
      <w:r>
        <w:rPr>
          <w:rFonts w:hint="default" w:ascii="Times New Roman" w:hAnsi="Times New Roman" w:eastAsia="仿宋_GB2312" w:cs="Times New Roman"/>
          <w:b w:val="0"/>
          <w:i w:val="0"/>
          <w:caps w:val="0"/>
          <w:color w:val="333333"/>
          <w:spacing w:val="0"/>
          <w:sz w:val="32"/>
          <w:szCs w:val="32"/>
          <w:shd w:val="clear" w:fill="FFFFFF"/>
        </w:rPr>
        <w:t>1</w:t>
      </w:r>
      <w:r>
        <w:rPr>
          <w:rFonts w:hint="default" w:ascii="Times New Roman" w:hAnsi="Times New Roman" w:eastAsia="仿宋_GB2312" w:cs="Times New Roman"/>
          <w:b w:val="0"/>
          <w:i w:val="0"/>
          <w:caps w:val="0"/>
          <w:color w:val="333333"/>
          <w:spacing w:val="0"/>
          <w:sz w:val="32"/>
          <w:szCs w:val="32"/>
          <w:shd w:val="clear" w:fill="FFFFFF"/>
          <w:lang w:val="en-US" w:eastAsia="zh-CN"/>
        </w:rPr>
        <w:t>8</w:t>
      </w:r>
      <w:r>
        <w:rPr>
          <w:rFonts w:hint="eastAsia" w:ascii="仿宋_GB2312" w:hAnsi="仿宋_GB2312" w:eastAsia="仿宋_GB2312" w:cs="仿宋_GB2312"/>
          <w:b w:val="0"/>
          <w:i w:val="0"/>
          <w:caps w:val="0"/>
          <w:color w:val="333333"/>
          <w:spacing w:val="0"/>
          <w:sz w:val="32"/>
          <w:szCs w:val="32"/>
          <w:shd w:val="clear" w:fill="FFFFFF"/>
        </w:rPr>
        <w:t>：</w:t>
      </w:r>
      <w:r>
        <w:rPr>
          <w:rFonts w:hint="default" w:ascii="Times New Roman" w:hAnsi="Times New Roman" w:eastAsia="仿宋_GB2312" w:cs="Times New Roman"/>
          <w:b w:val="0"/>
          <w:i w:val="0"/>
          <w:caps w:val="0"/>
          <w:color w:val="333333"/>
          <w:spacing w:val="0"/>
          <w:sz w:val="32"/>
          <w:szCs w:val="32"/>
          <w:shd w:val="clear" w:fill="FFFFFF"/>
          <w:lang w:val="en-US" w:eastAsia="zh-CN"/>
        </w:rPr>
        <w:t>0</w:t>
      </w:r>
      <w:r>
        <w:rPr>
          <w:rFonts w:hint="default" w:ascii="Times New Roman" w:hAnsi="Times New Roman" w:eastAsia="仿宋_GB2312" w:cs="Times New Roman"/>
          <w:b w:val="0"/>
          <w:i w:val="0"/>
          <w:caps w:val="0"/>
          <w:color w:val="333333"/>
          <w:spacing w:val="0"/>
          <w:sz w:val="32"/>
          <w:szCs w:val="32"/>
          <w:shd w:val="clear" w:fill="FFFFFF"/>
        </w:rPr>
        <w:t>0</w:t>
      </w:r>
      <w:r>
        <w:rPr>
          <w:rFonts w:hint="eastAsia" w:ascii="仿宋_GB2312" w:hAnsi="仿宋_GB2312" w:eastAsia="仿宋_GB2312" w:cs="仿宋_GB2312"/>
          <w:b w:val="0"/>
          <w:i w:val="0"/>
          <w:caps w:val="0"/>
          <w:color w:val="333333"/>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43" w:firstLineChars="200"/>
        <w:jc w:val="left"/>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default" w:ascii="Times New Roman" w:hAnsi="Times New Roman" w:eastAsia="仿宋" w:cs="Times New Roman"/>
          <w:b/>
          <w:bCs/>
          <w:color w:val="auto"/>
          <w:sz w:val="32"/>
          <w:szCs w:val="32"/>
          <w:lang w:val="en-US" w:eastAsia="zh-CN"/>
        </w:rPr>
        <w:t>2</w:t>
      </w:r>
      <w:r>
        <w:rPr>
          <w:rFonts w:hint="eastAsia" w:ascii="仿宋" w:hAnsi="仿宋" w:eastAsia="仿宋" w:cs="仿宋"/>
          <w:b/>
          <w:bCs/>
          <w:color w:val="auto"/>
          <w:sz w:val="32"/>
          <w:szCs w:val="32"/>
        </w:rPr>
        <w:t>．</w:t>
      </w:r>
      <w:r>
        <w:rPr>
          <w:rFonts w:hint="eastAsia" w:ascii="仿宋_GB2312" w:hAnsi="仿宋_GB2312" w:eastAsia="仿宋_GB2312" w:cs="仿宋_GB2312"/>
          <w:b/>
          <w:bCs/>
          <w:i w:val="0"/>
          <w:caps w:val="0"/>
          <w:color w:val="333333"/>
          <w:spacing w:val="0"/>
          <w:sz w:val="32"/>
          <w:szCs w:val="32"/>
          <w:shd w:val="clear" w:fill="FFFFFF"/>
        </w:rPr>
        <w:t>复审地点：</w:t>
      </w:r>
      <w:r>
        <w:rPr>
          <w:rFonts w:hint="eastAsia" w:ascii="仿宋_GB2312" w:hAnsi="仿宋_GB2312" w:eastAsia="仿宋_GB2312" w:cs="仿宋_GB2312"/>
          <w:b w:val="0"/>
          <w:i w:val="0"/>
          <w:caps w:val="0"/>
          <w:color w:val="333333"/>
          <w:spacing w:val="0"/>
          <w:sz w:val="32"/>
          <w:szCs w:val="32"/>
          <w:shd w:val="clear" w:fill="FFFFFF"/>
          <w:lang w:eastAsia="zh-CN"/>
        </w:rPr>
        <w:t>苍梧县教育局人事和教师工作股（苍梧高级中学达人楼五楼）</w:t>
      </w:r>
      <w:r>
        <w:rPr>
          <w:rFonts w:hint="eastAsia" w:ascii="仿宋_GB2312" w:hAnsi="仿宋_GB2312" w:eastAsia="仿宋_GB2312" w:cs="仿宋_GB2312"/>
          <w:b w:val="0"/>
          <w:i w:val="0"/>
          <w:caps w:val="0"/>
          <w:color w:val="333333"/>
          <w:spacing w:val="0"/>
          <w:sz w:val="32"/>
          <w:szCs w:val="32"/>
          <w:shd w:val="clear" w:fill="FFFFFF"/>
        </w:rPr>
        <w:t>，联系电话</w:t>
      </w:r>
      <w:r>
        <w:rPr>
          <w:rFonts w:hint="default" w:ascii="Times New Roman" w:hAnsi="Times New Roman" w:eastAsia="仿宋_GB2312" w:cs="Times New Roman"/>
          <w:b w:val="0"/>
          <w:i w:val="0"/>
          <w:caps w:val="0"/>
          <w:color w:val="333333"/>
          <w:spacing w:val="0"/>
          <w:sz w:val="32"/>
          <w:szCs w:val="32"/>
          <w:shd w:val="clear" w:fill="FFFFFF"/>
        </w:rPr>
        <w:t>077</w:t>
      </w:r>
      <w:r>
        <w:rPr>
          <w:rFonts w:hint="default" w:ascii="Times New Roman" w:hAnsi="Times New Roman" w:eastAsia="仿宋_GB2312" w:cs="Times New Roman"/>
          <w:b w:val="0"/>
          <w:i w:val="0"/>
          <w:caps w:val="0"/>
          <w:color w:val="333333"/>
          <w:spacing w:val="0"/>
          <w:sz w:val="32"/>
          <w:szCs w:val="32"/>
          <w:shd w:val="clear" w:fill="FFFFFF"/>
          <w:lang w:val="en-US" w:eastAsia="zh-CN"/>
        </w:rPr>
        <w:t>4</w:t>
      </w:r>
      <w:r>
        <w:rPr>
          <w:rFonts w:hint="eastAsia" w:ascii="仿宋_GB2312" w:hAnsi="仿宋_GB2312" w:eastAsia="仿宋_GB2312" w:cs="仿宋_GB2312"/>
          <w:b w:val="0"/>
          <w:i w:val="0"/>
          <w:caps w:val="0"/>
          <w:color w:val="333333"/>
          <w:spacing w:val="0"/>
          <w:sz w:val="32"/>
          <w:szCs w:val="32"/>
          <w:shd w:val="clear" w:fill="FFFFFF"/>
        </w:rPr>
        <w:t>-</w:t>
      </w:r>
      <w:r>
        <w:rPr>
          <w:rFonts w:hint="default" w:ascii="Times New Roman" w:hAnsi="Times New Roman" w:eastAsia="仿宋_GB2312" w:cs="Times New Roman"/>
          <w:b w:val="0"/>
          <w:i w:val="0"/>
          <w:caps w:val="0"/>
          <w:color w:val="333333"/>
          <w:spacing w:val="0"/>
          <w:sz w:val="32"/>
          <w:szCs w:val="32"/>
          <w:shd w:val="clear" w:fill="FFFFFF"/>
          <w:lang w:val="en-US" w:eastAsia="zh-CN"/>
        </w:rPr>
        <w:t>2671533</w:t>
      </w:r>
      <w:r>
        <w:rPr>
          <w:rFonts w:hint="eastAsia" w:ascii="仿宋_GB2312" w:hAnsi="仿宋_GB2312" w:eastAsia="仿宋_GB2312" w:cs="仿宋_GB2312"/>
          <w:b w:val="0"/>
          <w:i w:val="0"/>
          <w:caps w:val="0"/>
          <w:color w:val="333333"/>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40" w:firstLineChars="200"/>
        <w:jc w:val="left"/>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复审不合格</w:t>
      </w:r>
      <w:r>
        <w:rPr>
          <w:rFonts w:hint="eastAsia" w:ascii="仿宋_GB2312" w:hAnsi="仿宋_GB2312" w:eastAsia="仿宋_GB2312" w:cs="仿宋_GB2312"/>
          <w:b w:val="0"/>
          <w:i w:val="0"/>
          <w:caps w:val="0"/>
          <w:color w:val="333333"/>
          <w:spacing w:val="0"/>
          <w:sz w:val="32"/>
          <w:szCs w:val="32"/>
          <w:shd w:val="clear" w:fill="FFFFFF"/>
          <w:lang w:eastAsia="zh-CN"/>
        </w:rPr>
        <w:t>的取消</w:t>
      </w:r>
      <w:r>
        <w:rPr>
          <w:rFonts w:hint="eastAsia" w:ascii="仿宋_GB2312" w:hAnsi="仿宋_GB2312" w:eastAsia="仿宋_GB2312" w:cs="仿宋_GB2312"/>
          <w:b w:val="0"/>
          <w:i w:val="0"/>
          <w:caps w:val="0"/>
          <w:color w:val="333333"/>
          <w:spacing w:val="0"/>
          <w:sz w:val="32"/>
          <w:szCs w:val="32"/>
          <w:shd w:val="clear" w:fill="FFFFFF"/>
          <w:lang w:val="en-US" w:eastAsia="zh-CN"/>
        </w:rPr>
        <w:t>应聘</w:t>
      </w:r>
      <w:r>
        <w:rPr>
          <w:rFonts w:hint="eastAsia" w:ascii="仿宋_GB2312" w:hAnsi="仿宋_GB2312" w:eastAsia="仿宋_GB2312" w:cs="仿宋_GB2312"/>
          <w:b w:val="0"/>
          <w:i w:val="0"/>
          <w:caps w:val="0"/>
          <w:color w:val="333333"/>
          <w:spacing w:val="0"/>
          <w:sz w:val="32"/>
          <w:szCs w:val="32"/>
          <w:shd w:val="clear" w:fill="FFFFFF"/>
          <w:lang w:eastAsia="zh-CN"/>
        </w:rPr>
        <w:t>资格</w:t>
      </w:r>
      <w:r>
        <w:rPr>
          <w:rFonts w:hint="eastAsia" w:ascii="仿宋_GB2312" w:hAnsi="仿宋_GB2312" w:eastAsia="仿宋_GB2312" w:cs="仿宋_GB2312"/>
          <w:b w:val="0"/>
          <w:i w:val="0"/>
          <w:caps w:val="0"/>
          <w:color w:val="333333"/>
          <w:spacing w:val="0"/>
          <w:sz w:val="32"/>
          <w:szCs w:val="32"/>
          <w:shd w:val="clear" w:fill="FFFFFF"/>
        </w:rPr>
        <w:t>。</w:t>
      </w:r>
    </w:p>
    <w:p>
      <w:pPr>
        <w:keepNext w:val="0"/>
        <w:keepLines w:val="0"/>
        <w:pageBreakBefore w:val="0"/>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textAlignment w:val="baseline"/>
        <w:outlineLvl w:val="9"/>
        <w:rPr>
          <w:rFonts w:hint="eastAsia" w:ascii="仿宋_GB2312" w:hAnsi="仿宋_GB2312" w:eastAsia="仿宋_GB2312" w:cs="仿宋_GB2312"/>
          <w:b/>
          <w:bCs/>
          <w:snapToGrid/>
          <w:color w:val="222222"/>
          <w:sz w:val="32"/>
          <w:szCs w:val="32"/>
        </w:rPr>
      </w:pPr>
      <w:r>
        <w:rPr>
          <w:rFonts w:hint="default" w:ascii="Times New Roman" w:hAnsi="Times New Roman" w:eastAsia="仿宋" w:cs="Times New Roman"/>
          <w:b/>
          <w:bCs/>
          <w:color w:val="auto"/>
          <w:sz w:val="32"/>
          <w:szCs w:val="32"/>
          <w:lang w:val="en-US" w:eastAsia="zh-CN"/>
        </w:rPr>
        <w:t>3</w:t>
      </w:r>
      <w:r>
        <w:rPr>
          <w:rFonts w:hint="eastAsia" w:ascii="仿宋" w:hAnsi="仿宋" w:eastAsia="仿宋" w:cs="仿宋"/>
          <w:b/>
          <w:bCs/>
          <w:color w:val="auto"/>
          <w:sz w:val="32"/>
          <w:szCs w:val="32"/>
        </w:rPr>
        <w:t>．</w:t>
      </w:r>
      <w:r>
        <w:rPr>
          <w:rFonts w:hint="eastAsia" w:ascii="仿宋_GB2312" w:hAnsi="仿宋_GB2312" w:eastAsia="仿宋_GB2312" w:cs="仿宋_GB2312"/>
          <w:b/>
          <w:bCs/>
          <w:snapToGrid/>
          <w:color w:val="222222"/>
          <w:sz w:val="32"/>
          <w:szCs w:val="32"/>
          <w:lang w:eastAsia="zh-CN"/>
        </w:rPr>
        <w:t>复审内容</w:t>
      </w:r>
    </w:p>
    <w:p>
      <w:pPr>
        <w:keepNext w:val="0"/>
        <w:keepLines w:val="0"/>
        <w:pageBreakBefore w:val="0"/>
        <w:kinsoku/>
        <w:wordWrap/>
        <w:overflowPunct/>
        <w:topLinePunct w:val="0"/>
        <w:autoSpaceDE/>
        <w:autoSpaceDN w:val="0"/>
        <w:bidi w:val="0"/>
        <w:adjustRightInd/>
        <w:snapToGrid/>
        <w:spacing w:before="0" w:beforeLines="0" w:after="0" w:afterLines="0" w:line="560" w:lineRule="exact"/>
        <w:ind w:left="0" w:leftChars="0" w:right="0" w:rightChars="0"/>
        <w:textAlignment w:val="baseline"/>
        <w:outlineLvl w:val="9"/>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222222"/>
          <w:sz w:val="32"/>
          <w:szCs w:val="32"/>
          <w:lang w:val="en-US" w:eastAsia="zh-CN"/>
        </w:rPr>
        <w:t xml:space="preserve">   （</w:t>
      </w:r>
      <w:r>
        <w:rPr>
          <w:rFonts w:hint="default" w:ascii="Times New Roman" w:hAnsi="Times New Roman" w:eastAsia="仿宋_GB2312" w:cs="Times New Roman"/>
          <w:snapToGrid/>
          <w:color w:val="222222"/>
          <w:sz w:val="32"/>
          <w:szCs w:val="32"/>
          <w:lang w:val="en-US" w:eastAsia="zh-CN"/>
        </w:rPr>
        <w:t>1</w:t>
      </w:r>
      <w:r>
        <w:rPr>
          <w:rFonts w:hint="eastAsia" w:ascii="仿宋_GB2312" w:hAnsi="仿宋_GB2312" w:eastAsia="仿宋_GB2312" w:cs="仿宋_GB2312"/>
          <w:snapToGrid/>
          <w:color w:val="222222"/>
          <w:sz w:val="32"/>
          <w:szCs w:val="32"/>
          <w:lang w:val="en-US" w:eastAsia="zh-CN"/>
        </w:rPr>
        <w:t>）复审材料：</w:t>
      </w:r>
      <w:r>
        <w:rPr>
          <w:rFonts w:hint="eastAsia" w:ascii="仿宋_GB2312" w:hAnsi="仿宋_GB2312" w:eastAsia="仿宋_GB2312" w:cs="仿宋_GB2312"/>
          <w:snapToGrid/>
          <w:color w:val="auto"/>
          <w:sz w:val="32"/>
          <w:szCs w:val="32"/>
          <w:lang w:val="en-US" w:eastAsia="zh-CN"/>
        </w:rPr>
        <w:t>报名表（网上打印）、</w:t>
      </w:r>
      <w:r>
        <w:rPr>
          <w:rFonts w:hint="eastAsia" w:ascii="仿宋_GB2312" w:hAnsi="仿宋_GB2312" w:eastAsia="仿宋_GB2312" w:cs="仿宋_GB2312"/>
          <w:snapToGrid/>
          <w:color w:val="auto"/>
          <w:sz w:val="32"/>
          <w:szCs w:val="32"/>
          <w:lang w:eastAsia="zh-CN"/>
        </w:rPr>
        <w:t>身份证、毕业证、学位证、教师资格证等，对尚未领到毕业证、学位证的毕业生，可在规定的招聘时间内补验。</w:t>
      </w:r>
    </w:p>
    <w:p>
      <w:pPr>
        <w:keepNext w:val="0"/>
        <w:keepLines w:val="0"/>
        <w:pageBreakBefore w:val="0"/>
        <w:widowControl/>
        <w:kinsoku/>
        <w:wordWrap/>
        <w:overflowPunct/>
        <w:topLinePunct w:val="0"/>
        <w:autoSpaceDE/>
        <w:autoSpaceDN w:val="0"/>
        <w:bidi w:val="0"/>
        <w:adjustRightInd/>
        <w:snapToGrid/>
        <w:spacing w:before="0" w:beforeLines="0" w:after="0" w:afterLines="0" w:line="560" w:lineRule="exact"/>
        <w:ind w:left="0" w:leftChars="0" w:right="0" w:rightChars="0" w:firstLine="0" w:firstLineChars="0"/>
        <w:jc w:val="both"/>
        <w:textAlignment w:val="baseline"/>
        <w:outlineLvl w:val="9"/>
        <w:rPr>
          <w:rFonts w:hint="eastAsia" w:ascii="仿宋_GB2312" w:hAnsi="仿宋_GB2312" w:eastAsia="仿宋_GB2312" w:cs="仿宋_GB2312"/>
          <w:snapToGrid/>
          <w:color w:val="auto"/>
          <w:sz w:val="32"/>
          <w:szCs w:val="32"/>
        </w:rPr>
      </w:pPr>
      <w:r>
        <w:rPr>
          <w:rFonts w:hint="eastAsia" w:ascii="仿宋_GB2312" w:hAnsi="仿宋_GB2312" w:eastAsia="仿宋_GB2312" w:cs="仿宋_GB2312"/>
          <w:snapToGrid/>
          <w:color w:val="auto"/>
          <w:sz w:val="32"/>
          <w:szCs w:val="32"/>
          <w:lang w:val="en-US" w:eastAsia="zh-CN"/>
        </w:rPr>
        <w:t xml:space="preserve">   （</w:t>
      </w:r>
      <w:r>
        <w:rPr>
          <w:rFonts w:hint="default" w:ascii="Times New Roman" w:hAnsi="Times New Roman" w:eastAsia="仿宋_GB2312" w:cs="Times New Roman"/>
          <w:snapToGrid/>
          <w:color w:val="auto"/>
          <w:sz w:val="32"/>
          <w:szCs w:val="32"/>
          <w:lang w:val="en-US" w:eastAsia="zh-CN"/>
        </w:rPr>
        <w:t>2</w:t>
      </w:r>
      <w:r>
        <w:rPr>
          <w:rFonts w:hint="eastAsia" w:ascii="仿宋_GB2312" w:hAnsi="仿宋_GB2312" w:eastAsia="仿宋_GB2312" w:cs="仿宋_GB2312"/>
          <w:snapToGrid/>
          <w:color w:val="auto"/>
          <w:sz w:val="32"/>
          <w:szCs w:val="32"/>
          <w:lang w:val="en-US" w:eastAsia="zh-CN"/>
        </w:rPr>
        <w:t>）</w:t>
      </w:r>
      <w:r>
        <w:rPr>
          <w:rFonts w:hint="eastAsia" w:ascii="仿宋_GB2312" w:hAnsi="仿宋_GB2312" w:eastAsia="仿宋_GB2312" w:cs="仿宋_GB2312"/>
          <w:snapToGrid/>
          <w:color w:val="auto"/>
          <w:sz w:val="32"/>
          <w:szCs w:val="32"/>
          <w:lang w:eastAsia="zh-CN"/>
        </w:rPr>
        <w:t>复审材料需查验证件的原件，同时</w:t>
      </w:r>
      <w:r>
        <w:rPr>
          <w:rFonts w:hint="eastAsia" w:ascii="仿宋_GB2312" w:hAnsi="仿宋_GB2312" w:eastAsia="仿宋_GB2312" w:cs="仿宋_GB2312"/>
          <w:color w:val="auto"/>
          <w:kern w:val="0"/>
          <w:sz w:val="32"/>
          <w:szCs w:val="32"/>
        </w:rPr>
        <w:t>上交</w:t>
      </w:r>
      <w:r>
        <w:rPr>
          <w:rFonts w:hint="default" w:ascii="Times New Roman" w:hAnsi="Times New Roman" w:eastAsia="仿宋_GB2312" w:cs="Times New Roman"/>
          <w:color w:val="auto"/>
          <w:kern w:val="0"/>
          <w:sz w:val="32"/>
          <w:szCs w:val="32"/>
        </w:rPr>
        <w:t>1</w:t>
      </w:r>
      <w:r>
        <w:rPr>
          <w:rFonts w:hint="eastAsia" w:ascii="仿宋_GB2312" w:hAnsi="仿宋_GB2312" w:eastAsia="仿宋_GB2312" w:cs="仿宋_GB2312"/>
          <w:color w:val="auto"/>
          <w:kern w:val="0"/>
          <w:sz w:val="32"/>
          <w:szCs w:val="32"/>
        </w:rPr>
        <w:t>份</w:t>
      </w:r>
      <w:r>
        <w:rPr>
          <w:rFonts w:hint="eastAsia" w:ascii="仿宋_GB2312" w:hAnsi="仿宋_GB2312" w:eastAsia="仿宋_GB2312" w:cs="仿宋_GB2312"/>
          <w:color w:val="auto"/>
          <w:kern w:val="0"/>
          <w:sz w:val="32"/>
          <w:szCs w:val="32"/>
          <w:lang w:eastAsia="zh-CN"/>
        </w:rPr>
        <w:t>按复审材料顺序装订成册的</w:t>
      </w:r>
      <w:r>
        <w:rPr>
          <w:rFonts w:hint="eastAsia" w:ascii="仿宋_GB2312" w:hAnsi="仿宋_GB2312" w:eastAsia="仿宋_GB2312" w:cs="仿宋_GB2312"/>
          <w:color w:val="auto"/>
          <w:kern w:val="0"/>
          <w:sz w:val="32"/>
          <w:szCs w:val="32"/>
        </w:rPr>
        <w:t>复印件</w:t>
      </w:r>
      <w:r>
        <w:rPr>
          <w:rFonts w:hint="eastAsia" w:ascii="仿宋_GB2312" w:hAnsi="仿宋_GB2312" w:eastAsia="仿宋_GB2312" w:cs="仿宋_GB2312"/>
          <w:snapToGrid/>
          <w:color w:val="auto"/>
          <w:sz w:val="32"/>
          <w:szCs w:val="32"/>
          <w:lang w:eastAsia="zh-CN"/>
        </w:rPr>
        <w:t>。凡经复查不符合报名条件规定要求的，取消应聘资格；在规定时间内不参加复审材料验证的视为自动放弃应聘资格。</w:t>
      </w:r>
    </w:p>
    <w:p>
      <w:pPr>
        <w:pStyle w:val="3"/>
        <w:keepNext w:val="0"/>
        <w:keepLines w:val="0"/>
        <w:pageBreakBefore w:val="0"/>
        <w:widowControl w:val="0"/>
        <w:kinsoku/>
        <w:wordWrap/>
        <w:overflowPunct/>
        <w:topLinePunct w:val="0"/>
        <w:bidi w:val="0"/>
        <w:snapToGrid w:val="0"/>
        <w:spacing w:before="0" w:beforeAutospacing="0" w:after="0" w:afterAutospacing="0" w:line="540" w:lineRule="exact"/>
        <w:ind w:firstLine="640" w:firstLineChars="200"/>
        <w:jc w:val="both"/>
        <w:textAlignment w:val="auto"/>
        <w:rPr>
          <w:rFonts w:hint="eastAsia" w:ascii="Times New Roman" w:eastAsia="仿宋_GB2312"/>
          <w:color w:val="000000"/>
          <w:sz w:val="32"/>
          <w:szCs w:val="32"/>
          <w:lang w:eastAsia="zh-CN"/>
        </w:rPr>
      </w:pPr>
      <w:r>
        <w:rPr>
          <w:rFonts w:hint="eastAsia" w:ascii="仿宋_GB2312" w:hAnsi="仿宋_GB2312" w:eastAsia="仿宋_GB2312" w:cs="仿宋_GB2312"/>
          <w:snapToGrid/>
          <w:color w:val="auto"/>
          <w:kern w:val="2"/>
          <w:sz w:val="32"/>
          <w:szCs w:val="32"/>
          <w:lang w:val="en-US" w:eastAsia="zh-CN" w:bidi="ar-SA"/>
        </w:rPr>
        <w:t>资格复审一般应由考生本人参加；因特殊原因需由他人代为参加资格复审的，须由考生出具《资格复审委托书》，同时提供受托人身份证原件审验方可代审。</w:t>
      </w:r>
      <w:r>
        <w:rPr>
          <w:rFonts w:hint="eastAsia" w:ascii="Times New Roman" w:eastAsia="仿宋_GB2312"/>
          <w:color w:val="000000"/>
          <w:sz w:val="32"/>
          <w:szCs w:val="32"/>
        </w:rPr>
        <w:t>资格复审合格</w:t>
      </w:r>
      <w:r>
        <w:rPr>
          <w:rFonts w:hint="eastAsia" w:ascii="Times New Roman" w:eastAsia="仿宋_GB2312"/>
          <w:color w:val="000000"/>
          <w:sz w:val="32"/>
          <w:szCs w:val="32"/>
          <w:lang w:val="en-US" w:eastAsia="zh-CN"/>
        </w:rPr>
        <w:t>的人员</w:t>
      </w:r>
      <w:r>
        <w:rPr>
          <w:rFonts w:hint="eastAsia" w:ascii="Times New Roman" w:eastAsia="仿宋_GB2312"/>
          <w:color w:val="000000"/>
          <w:sz w:val="32"/>
          <w:szCs w:val="32"/>
        </w:rPr>
        <w:t>进入</w:t>
      </w:r>
      <w:r>
        <w:rPr>
          <w:rFonts w:hint="eastAsia" w:ascii="Times New Roman" w:eastAsia="仿宋_GB2312"/>
          <w:color w:val="000000"/>
          <w:sz w:val="32"/>
          <w:szCs w:val="32"/>
          <w:lang w:val="en-US" w:eastAsia="zh-CN"/>
        </w:rPr>
        <w:t>面</w:t>
      </w:r>
      <w:r>
        <w:rPr>
          <w:rFonts w:hint="eastAsia" w:ascii="Times New Roman" w:eastAsia="仿宋_GB2312"/>
          <w:color w:val="000000"/>
          <w:sz w:val="32"/>
          <w:szCs w:val="32"/>
        </w:rPr>
        <w:t>试</w:t>
      </w:r>
      <w:r>
        <w:rPr>
          <w:rFonts w:hint="eastAsia" w:ascii="Times New Roman" w:eastAsia="仿宋_GB2312"/>
          <w:color w:val="000000"/>
          <w:sz w:val="32"/>
          <w:szCs w:val="32"/>
          <w:lang w:eastAsia="zh-CN"/>
        </w:rPr>
        <w:t>。</w:t>
      </w:r>
    </w:p>
    <w:p>
      <w:pPr>
        <w:keepNext w:val="0"/>
        <w:keepLines w:val="0"/>
        <w:pageBreakBefore w:val="0"/>
        <w:widowControl w:val="0"/>
        <w:kinsoku/>
        <w:wordWrap/>
        <w:overflowPunct/>
        <w:topLinePunct w:val="0"/>
        <w:bidi w:val="0"/>
        <w:adjustRightInd/>
        <w:snapToGrid/>
        <w:spacing w:line="560" w:lineRule="exact"/>
        <w:ind w:firstLine="643" w:firstLineChars="200"/>
        <w:jc w:val="both"/>
        <w:rPr>
          <w:rFonts w:hint="eastAsia" w:ascii="楷体_GB2312" w:hAnsi="楷体_GB2312" w:eastAsia="楷体_GB2312" w:cs="楷体_GB2312"/>
          <w:b/>
          <w:bCs/>
          <w:color w:val="auto"/>
          <w:sz w:val="32"/>
          <w:szCs w:val="32"/>
          <w:lang w:eastAsia="zh-CN"/>
        </w:rPr>
      </w:pPr>
      <w:r>
        <w:rPr>
          <w:rFonts w:hint="eastAsia" w:ascii="楷体_GB2312" w:hAnsi="楷体_GB2312" w:eastAsia="楷体_GB2312" w:cs="楷体_GB2312"/>
          <w:b/>
          <w:bCs/>
          <w:color w:val="auto"/>
          <w:sz w:val="32"/>
          <w:szCs w:val="32"/>
          <w:lang w:val="en-US" w:eastAsia="zh-CN"/>
        </w:rPr>
        <w:t>（三）</w:t>
      </w:r>
      <w:r>
        <w:rPr>
          <w:rFonts w:hint="eastAsia" w:ascii="楷体_GB2312" w:hAnsi="楷体_GB2312" w:eastAsia="楷体_GB2312" w:cs="楷体_GB2312"/>
          <w:b/>
          <w:bCs/>
          <w:color w:val="auto"/>
          <w:sz w:val="32"/>
          <w:szCs w:val="32"/>
          <w:lang w:eastAsia="zh-CN"/>
        </w:rPr>
        <w:t>面试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43" w:firstLineChars="200"/>
        <w:jc w:val="left"/>
        <w:rPr>
          <w:rFonts w:hint="eastAsia" w:ascii="仿宋_GB2312" w:hAnsi="仿宋_GB2312" w:eastAsia="仿宋_GB2312" w:cs="仿宋_GB2312"/>
          <w:b/>
          <w:bCs/>
          <w:i w:val="0"/>
          <w:caps w:val="0"/>
          <w:color w:val="333333"/>
          <w:spacing w:val="0"/>
          <w:sz w:val="32"/>
          <w:szCs w:val="32"/>
        </w:rPr>
      </w:pPr>
      <w:r>
        <w:rPr>
          <w:rFonts w:hint="default" w:ascii="Times New Roman" w:hAnsi="Times New Roman" w:eastAsia="仿宋" w:cs="Times New Roman"/>
          <w:b/>
          <w:bCs/>
          <w:color w:val="auto"/>
          <w:sz w:val="32"/>
          <w:szCs w:val="32"/>
        </w:rPr>
        <w:t>1</w:t>
      </w:r>
      <w:r>
        <w:rPr>
          <w:rFonts w:hint="eastAsia" w:ascii="仿宋" w:hAnsi="仿宋" w:eastAsia="仿宋" w:cs="仿宋"/>
          <w:b/>
          <w:bCs/>
          <w:color w:val="auto"/>
          <w:sz w:val="32"/>
          <w:szCs w:val="32"/>
        </w:rPr>
        <w:t>．</w:t>
      </w:r>
      <w:r>
        <w:rPr>
          <w:rFonts w:hint="eastAsia" w:ascii="仿宋_GB2312" w:hAnsi="仿宋_GB2312" w:eastAsia="仿宋_GB2312" w:cs="仿宋_GB2312"/>
          <w:b/>
          <w:bCs/>
          <w:i w:val="0"/>
          <w:caps w:val="0"/>
          <w:color w:val="333333"/>
          <w:spacing w:val="0"/>
          <w:sz w:val="32"/>
          <w:szCs w:val="32"/>
          <w:shd w:val="clear" w:fill="FFFFFF"/>
        </w:rPr>
        <w:t>领取面试通知书</w:t>
      </w:r>
      <w:r>
        <w:rPr>
          <w:rFonts w:hint="eastAsia" w:ascii="仿宋_GB2312" w:hAnsi="仿宋_GB2312" w:eastAsia="仿宋_GB2312" w:cs="仿宋_GB2312"/>
          <w:b/>
          <w:bCs/>
          <w:i w:val="0"/>
          <w:caps w:val="0"/>
          <w:color w:val="333333"/>
          <w:spacing w:val="0"/>
          <w:sz w:val="32"/>
          <w:szCs w:val="32"/>
          <w:shd w:val="clear" w:fill="FFFFFF"/>
          <w:lang w:eastAsia="zh-CN"/>
        </w:rPr>
        <w:t>：</w:t>
      </w:r>
    </w:p>
    <w:p>
      <w:pPr>
        <w:keepNext w:val="0"/>
        <w:keepLines w:val="0"/>
        <w:pageBreakBefore w:val="0"/>
        <w:widowControl w:val="0"/>
        <w:numPr>
          <w:ilvl w:val="0"/>
          <w:numId w:val="0"/>
        </w:numPr>
        <w:tabs>
          <w:tab w:val="center" w:pos="4366"/>
        </w:tabs>
        <w:kinsoku/>
        <w:wordWrap/>
        <w:overflowPunct/>
        <w:topLinePunct w:val="0"/>
        <w:autoSpaceDE w:val="0"/>
        <w:autoSpaceDN w:val="0"/>
        <w:bidi w:val="0"/>
        <w:adjustRightInd/>
        <w:snapToGrid/>
        <w:spacing w:before="0" w:beforeLines="0" w:after="0" w:afterLines="0" w:line="560" w:lineRule="exact"/>
        <w:ind w:right="0" w:rightChars="0" w:firstLine="640" w:firstLineChars="200"/>
        <w:jc w:val="left"/>
        <w:textAlignment w:val="auto"/>
        <w:outlineLvl w:val="9"/>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lang w:val="en-US" w:eastAsia="zh-CN"/>
        </w:rPr>
        <w:t>进入面试的</w:t>
      </w:r>
      <w:r>
        <w:rPr>
          <w:rFonts w:hint="eastAsia" w:ascii="仿宋_GB2312" w:hAnsi="仿宋_GB2312" w:eastAsia="仿宋_GB2312" w:cs="仿宋_GB2312"/>
          <w:b w:val="0"/>
          <w:i w:val="0"/>
          <w:caps w:val="0"/>
          <w:color w:val="333333"/>
          <w:spacing w:val="0"/>
          <w:sz w:val="32"/>
          <w:szCs w:val="32"/>
          <w:shd w:val="clear" w:fill="FFFFFF"/>
        </w:rPr>
        <w:t>考生请于</w:t>
      </w:r>
      <w:r>
        <w:rPr>
          <w:rFonts w:hint="default" w:ascii="Times New Roman" w:hAnsi="Times New Roman" w:eastAsia="仿宋_GB2312" w:cs="Times New Roman"/>
          <w:b w:val="0"/>
          <w:i w:val="0"/>
          <w:caps w:val="0"/>
          <w:color w:val="333333"/>
          <w:spacing w:val="0"/>
          <w:sz w:val="32"/>
          <w:szCs w:val="32"/>
          <w:shd w:val="clear" w:fill="FFFFFF"/>
        </w:rPr>
        <w:t>202</w:t>
      </w:r>
      <w:r>
        <w:rPr>
          <w:rFonts w:hint="default" w:ascii="Times New Roman" w:hAnsi="Times New Roman" w:eastAsia="仿宋_GB2312" w:cs="Times New Roman"/>
          <w:b w:val="0"/>
          <w:i w:val="0"/>
          <w:caps w:val="0"/>
          <w:color w:val="333333"/>
          <w:spacing w:val="0"/>
          <w:sz w:val="32"/>
          <w:szCs w:val="32"/>
          <w:shd w:val="clear" w:fill="FFFFFF"/>
          <w:lang w:val="en-US" w:eastAsia="zh-CN"/>
        </w:rPr>
        <w:t>4</w:t>
      </w:r>
      <w:r>
        <w:rPr>
          <w:rFonts w:hint="eastAsia" w:ascii="仿宋_GB2312" w:hAnsi="仿宋_GB2312" w:eastAsia="仿宋_GB2312" w:cs="仿宋_GB2312"/>
          <w:b w:val="0"/>
          <w:i w:val="0"/>
          <w:caps w:val="0"/>
          <w:color w:val="333333"/>
          <w:spacing w:val="0"/>
          <w:sz w:val="32"/>
          <w:szCs w:val="32"/>
          <w:shd w:val="clear" w:fill="FFFFFF"/>
        </w:rPr>
        <w:t>年</w:t>
      </w:r>
      <w:r>
        <w:rPr>
          <w:rFonts w:hint="default" w:ascii="Times New Roman" w:hAnsi="Times New Roman" w:eastAsia="仿宋_GB2312" w:cs="Times New Roman"/>
          <w:b w:val="0"/>
          <w:i w:val="0"/>
          <w:caps w:val="0"/>
          <w:color w:val="333333"/>
          <w:spacing w:val="0"/>
          <w:sz w:val="32"/>
          <w:szCs w:val="32"/>
          <w:shd w:val="clear" w:fill="FFFFFF"/>
          <w:lang w:val="en-US" w:eastAsia="zh-CN"/>
        </w:rPr>
        <w:t>7</w:t>
      </w:r>
      <w:r>
        <w:rPr>
          <w:rFonts w:hint="eastAsia" w:ascii="仿宋_GB2312" w:hAnsi="仿宋_GB2312" w:eastAsia="仿宋_GB2312" w:cs="仿宋_GB2312"/>
          <w:b w:val="0"/>
          <w:i w:val="0"/>
          <w:caps w:val="0"/>
          <w:color w:val="333333"/>
          <w:spacing w:val="0"/>
          <w:sz w:val="32"/>
          <w:szCs w:val="32"/>
          <w:shd w:val="clear" w:fill="FFFFFF"/>
        </w:rPr>
        <w:t>月</w:t>
      </w:r>
      <w:r>
        <w:rPr>
          <w:rFonts w:hint="eastAsia" w:ascii="仿宋_GB2312" w:hAnsi="仿宋_GB2312" w:eastAsia="仿宋_GB2312" w:cs="仿宋_GB2312"/>
          <w:b w:val="0"/>
          <w:i w:val="0"/>
          <w:caps w:val="0"/>
          <w:color w:val="333333"/>
          <w:spacing w:val="0"/>
          <w:sz w:val="32"/>
          <w:szCs w:val="32"/>
          <w:shd w:val="clear" w:fill="FFFFFF"/>
          <w:lang w:val="en-US" w:eastAsia="zh-CN"/>
        </w:rPr>
        <w:t>上旬</w:t>
      </w:r>
      <w:r>
        <w:rPr>
          <w:rFonts w:hint="eastAsia" w:ascii="仿宋_GB2312" w:hAnsi="仿宋_GB2312" w:eastAsia="仿宋_GB2312" w:cs="仿宋_GB2312"/>
          <w:color w:val="auto"/>
          <w:sz w:val="32"/>
          <w:szCs w:val="32"/>
          <w:highlight w:val="none"/>
          <w:lang w:val="en-US" w:eastAsia="zh-CN"/>
        </w:rPr>
        <w:t>（具体时间另行通知）（</w:t>
      </w:r>
      <w:r>
        <w:rPr>
          <w:rFonts w:hint="eastAsia" w:ascii="仿宋_GB2312" w:hAnsi="仿宋_GB2312" w:eastAsia="仿宋_GB2312" w:cs="仿宋_GB2312"/>
          <w:b w:val="0"/>
          <w:i w:val="0"/>
          <w:caps w:val="0"/>
          <w:color w:val="333333"/>
          <w:spacing w:val="0"/>
          <w:sz w:val="32"/>
          <w:szCs w:val="32"/>
          <w:shd w:val="clear" w:fill="FFFFFF"/>
        </w:rPr>
        <w:t>上午</w:t>
      </w:r>
      <w:r>
        <w:rPr>
          <w:rFonts w:hint="default" w:ascii="Times New Roman" w:hAnsi="Times New Roman" w:eastAsia="仿宋_GB2312" w:cs="Times New Roman"/>
          <w:b w:val="0"/>
          <w:i w:val="0"/>
          <w:caps w:val="0"/>
          <w:color w:val="333333"/>
          <w:spacing w:val="0"/>
          <w:sz w:val="32"/>
          <w:szCs w:val="32"/>
          <w:shd w:val="clear" w:fill="FFFFFF"/>
        </w:rPr>
        <w:t>8</w:t>
      </w:r>
      <w:r>
        <w:rPr>
          <w:rFonts w:hint="eastAsia" w:ascii="仿宋_GB2312" w:hAnsi="仿宋_GB2312" w:eastAsia="仿宋_GB2312" w:cs="仿宋_GB2312"/>
          <w:b w:val="0"/>
          <w:i w:val="0"/>
          <w:caps w:val="0"/>
          <w:color w:val="333333"/>
          <w:spacing w:val="0"/>
          <w:sz w:val="32"/>
          <w:szCs w:val="32"/>
          <w:shd w:val="clear" w:fill="FFFFFF"/>
        </w:rPr>
        <w:t>：</w:t>
      </w:r>
      <w:r>
        <w:rPr>
          <w:rFonts w:hint="default" w:ascii="Times New Roman" w:hAnsi="Times New Roman" w:eastAsia="仿宋_GB2312" w:cs="Times New Roman"/>
          <w:b w:val="0"/>
          <w:i w:val="0"/>
          <w:caps w:val="0"/>
          <w:color w:val="333333"/>
          <w:spacing w:val="0"/>
          <w:sz w:val="32"/>
          <w:szCs w:val="32"/>
          <w:shd w:val="clear" w:fill="FFFFFF"/>
        </w:rPr>
        <w:t>30</w:t>
      </w:r>
      <w:r>
        <w:rPr>
          <w:rFonts w:hint="eastAsia" w:ascii="Times New Roman" w:eastAsia="仿宋_GB2312"/>
          <w:color w:val="000000"/>
          <w:sz w:val="32"/>
          <w:szCs w:val="32"/>
        </w:rPr>
        <w:t>—</w:t>
      </w:r>
      <w:r>
        <w:rPr>
          <w:rFonts w:hint="default" w:ascii="Times New Roman" w:hAnsi="Times New Roman" w:eastAsia="仿宋_GB2312" w:cs="Times New Roman"/>
          <w:b w:val="0"/>
          <w:i w:val="0"/>
          <w:caps w:val="0"/>
          <w:color w:val="333333"/>
          <w:spacing w:val="0"/>
          <w:sz w:val="32"/>
          <w:szCs w:val="32"/>
          <w:shd w:val="clear" w:fill="FFFFFF"/>
        </w:rPr>
        <w:t>12</w:t>
      </w:r>
      <w:r>
        <w:rPr>
          <w:rFonts w:hint="eastAsia" w:ascii="仿宋_GB2312" w:hAnsi="仿宋_GB2312" w:eastAsia="仿宋_GB2312" w:cs="仿宋_GB2312"/>
          <w:b w:val="0"/>
          <w:i w:val="0"/>
          <w:caps w:val="0"/>
          <w:color w:val="333333"/>
          <w:spacing w:val="0"/>
          <w:sz w:val="32"/>
          <w:szCs w:val="32"/>
          <w:shd w:val="clear" w:fill="FFFFFF"/>
        </w:rPr>
        <w:t>：</w:t>
      </w:r>
      <w:r>
        <w:rPr>
          <w:rFonts w:hint="default" w:ascii="Times New Roman" w:hAnsi="Times New Roman" w:eastAsia="仿宋_GB2312" w:cs="Times New Roman"/>
          <w:b w:val="0"/>
          <w:i w:val="0"/>
          <w:caps w:val="0"/>
          <w:color w:val="333333"/>
          <w:spacing w:val="0"/>
          <w:sz w:val="32"/>
          <w:szCs w:val="32"/>
          <w:shd w:val="clear" w:fill="FFFFFF"/>
        </w:rPr>
        <w:t>00</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rPr>
        <w:t>下午</w:t>
      </w:r>
      <w:r>
        <w:rPr>
          <w:rFonts w:hint="default" w:ascii="Times New Roman" w:hAnsi="Times New Roman" w:eastAsia="仿宋_GB2312" w:cs="Times New Roman"/>
          <w:b w:val="0"/>
          <w:i w:val="0"/>
          <w:caps w:val="0"/>
          <w:color w:val="333333"/>
          <w:spacing w:val="0"/>
          <w:sz w:val="32"/>
          <w:szCs w:val="32"/>
          <w:shd w:val="clear" w:fill="FFFFFF"/>
        </w:rPr>
        <w:t>15</w:t>
      </w:r>
      <w:r>
        <w:rPr>
          <w:rFonts w:hint="eastAsia" w:ascii="仿宋_GB2312" w:hAnsi="仿宋_GB2312" w:eastAsia="仿宋_GB2312" w:cs="仿宋_GB2312"/>
          <w:b w:val="0"/>
          <w:i w:val="0"/>
          <w:caps w:val="0"/>
          <w:color w:val="333333"/>
          <w:spacing w:val="0"/>
          <w:sz w:val="32"/>
          <w:szCs w:val="32"/>
          <w:shd w:val="clear" w:fill="FFFFFF"/>
        </w:rPr>
        <w:t>：</w:t>
      </w:r>
      <w:r>
        <w:rPr>
          <w:rFonts w:hint="default" w:ascii="Times New Roman" w:hAnsi="Times New Roman" w:eastAsia="仿宋_GB2312" w:cs="Times New Roman"/>
          <w:b w:val="0"/>
          <w:i w:val="0"/>
          <w:caps w:val="0"/>
          <w:color w:val="333333"/>
          <w:spacing w:val="0"/>
          <w:sz w:val="32"/>
          <w:szCs w:val="32"/>
          <w:shd w:val="clear" w:fill="FFFFFF"/>
        </w:rPr>
        <w:t>00</w:t>
      </w:r>
      <w:r>
        <w:rPr>
          <w:rFonts w:hint="eastAsia" w:ascii="仿宋_GB2312" w:hAnsi="仿宋_GB2312" w:eastAsia="仿宋_GB2312" w:cs="仿宋_GB2312"/>
          <w:b w:val="0"/>
          <w:i w:val="0"/>
          <w:caps w:val="0"/>
          <w:color w:val="333333"/>
          <w:spacing w:val="0"/>
          <w:sz w:val="32"/>
          <w:szCs w:val="32"/>
          <w:shd w:val="clear" w:fill="FFFFFF"/>
        </w:rPr>
        <w:t>—</w:t>
      </w:r>
      <w:r>
        <w:rPr>
          <w:rFonts w:hint="default" w:ascii="Times New Roman" w:hAnsi="Times New Roman" w:eastAsia="仿宋_GB2312" w:cs="Times New Roman"/>
          <w:b w:val="0"/>
          <w:i w:val="0"/>
          <w:caps w:val="0"/>
          <w:color w:val="333333"/>
          <w:spacing w:val="0"/>
          <w:sz w:val="32"/>
          <w:szCs w:val="32"/>
          <w:shd w:val="clear" w:fill="FFFFFF"/>
        </w:rPr>
        <w:t>1</w:t>
      </w:r>
      <w:r>
        <w:rPr>
          <w:rFonts w:hint="default" w:ascii="Times New Roman" w:hAnsi="Times New Roman" w:eastAsia="仿宋_GB2312" w:cs="Times New Roman"/>
          <w:b w:val="0"/>
          <w:i w:val="0"/>
          <w:caps w:val="0"/>
          <w:color w:val="333333"/>
          <w:spacing w:val="0"/>
          <w:sz w:val="32"/>
          <w:szCs w:val="32"/>
          <w:shd w:val="clear" w:fill="FFFFFF"/>
          <w:lang w:val="en-US" w:eastAsia="zh-CN"/>
        </w:rPr>
        <w:t>8</w:t>
      </w:r>
      <w:r>
        <w:rPr>
          <w:rFonts w:hint="eastAsia" w:ascii="仿宋_GB2312" w:hAnsi="仿宋_GB2312" w:eastAsia="仿宋_GB2312" w:cs="仿宋_GB2312"/>
          <w:b w:val="0"/>
          <w:i w:val="0"/>
          <w:caps w:val="0"/>
          <w:color w:val="333333"/>
          <w:spacing w:val="0"/>
          <w:sz w:val="32"/>
          <w:szCs w:val="32"/>
          <w:shd w:val="clear" w:fill="FFFFFF"/>
        </w:rPr>
        <w:t>：</w:t>
      </w:r>
      <w:r>
        <w:rPr>
          <w:rFonts w:hint="default" w:ascii="Times New Roman" w:hAnsi="Times New Roman" w:eastAsia="仿宋_GB2312" w:cs="Times New Roman"/>
          <w:b w:val="0"/>
          <w:i w:val="0"/>
          <w:caps w:val="0"/>
          <w:color w:val="333333"/>
          <w:spacing w:val="0"/>
          <w:sz w:val="32"/>
          <w:szCs w:val="32"/>
          <w:shd w:val="clear" w:fill="FFFFFF"/>
          <w:lang w:val="en-US" w:eastAsia="zh-CN"/>
        </w:rPr>
        <w:t>0</w:t>
      </w:r>
      <w:r>
        <w:rPr>
          <w:rFonts w:hint="default" w:ascii="Times New Roman" w:hAnsi="Times New Roman" w:eastAsia="仿宋_GB2312" w:cs="Times New Roman"/>
          <w:b w:val="0"/>
          <w:i w:val="0"/>
          <w:caps w:val="0"/>
          <w:color w:val="333333"/>
          <w:spacing w:val="0"/>
          <w:sz w:val="32"/>
          <w:szCs w:val="32"/>
          <w:shd w:val="clear" w:fill="FFFFFF"/>
        </w:rPr>
        <w:t>0</w:t>
      </w:r>
      <w:r>
        <w:rPr>
          <w:rFonts w:hint="eastAsia" w:ascii="仿宋_GB2312" w:hAnsi="仿宋_GB2312" w:eastAsia="仿宋_GB2312" w:cs="仿宋_GB2312"/>
          <w:b w:val="0"/>
          <w:i w:val="0"/>
          <w:caps w:val="0"/>
          <w:color w:val="333333"/>
          <w:spacing w:val="0"/>
          <w:sz w:val="32"/>
          <w:szCs w:val="32"/>
          <w:shd w:val="clear" w:fill="FFFFFF"/>
          <w:lang w:eastAsia="zh-CN"/>
        </w:rPr>
        <w:t>）</w:t>
      </w:r>
      <w:r>
        <w:rPr>
          <w:rFonts w:hint="eastAsia" w:ascii="仿宋_GB2312" w:hAnsi="仿宋_GB2312" w:eastAsia="仿宋_GB2312" w:cs="仿宋_GB2312"/>
          <w:b w:val="0"/>
          <w:i w:val="0"/>
          <w:caps w:val="0"/>
          <w:color w:val="333333"/>
          <w:spacing w:val="0"/>
          <w:sz w:val="32"/>
          <w:szCs w:val="32"/>
          <w:shd w:val="clear" w:fill="FFFFFF"/>
        </w:rPr>
        <w:t>到</w:t>
      </w:r>
      <w:r>
        <w:rPr>
          <w:rFonts w:hint="eastAsia" w:ascii="仿宋_GB2312" w:hAnsi="仿宋_GB2312" w:eastAsia="仿宋_GB2312" w:cs="仿宋_GB2312"/>
          <w:b w:val="0"/>
          <w:i w:val="0"/>
          <w:caps w:val="0"/>
          <w:color w:val="333333"/>
          <w:spacing w:val="0"/>
          <w:sz w:val="32"/>
          <w:szCs w:val="32"/>
          <w:shd w:val="clear" w:fill="FFFFFF"/>
          <w:lang w:eastAsia="zh-CN"/>
        </w:rPr>
        <w:t>苍梧县教育局人事和教师工作股（苍梧高级中学达人楼五楼）</w:t>
      </w:r>
      <w:r>
        <w:rPr>
          <w:rFonts w:hint="eastAsia" w:ascii="仿宋_GB2312" w:hAnsi="仿宋_GB2312" w:eastAsia="仿宋_GB2312" w:cs="仿宋_GB2312"/>
          <w:b w:val="0"/>
          <w:i w:val="0"/>
          <w:caps w:val="0"/>
          <w:color w:val="333333"/>
          <w:spacing w:val="0"/>
          <w:sz w:val="32"/>
          <w:szCs w:val="32"/>
          <w:shd w:val="clear" w:fill="FFFFFF"/>
        </w:rPr>
        <w:t>领取</w:t>
      </w:r>
      <w:r>
        <w:rPr>
          <w:rFonts w:hint="eastAsia" w:ascii="仿宋_GB2312" w:hAnsi="仿宋_GB2312" w:eastAsia="仿宋_GB2312" w:cs="仿宋_GB2312"/>
          <w:b w:val="0"/>
          <w:i w:val="0"/>
          <w:caps w:val="0"/>
          <w:color w:val="333333"/>
          <w:spacing w:val="0"/>
          <w:sz w:val="32"/>
          <w:szCs w:val="32"/>
          <w:shd w:val="clear" w:fill="FFFFFF"/>
          <w:lang w:eastAsia="zh-CN"/>
        </w:rPr>
        <w:t>《面试通知书》</w:t>
      </w:r>
      <w:r>
        <w:rPr>
          <w:rFonts w:hint="eastAsia" w:ascii="仿宋_GB2312" w:hAnsi="仿宋_GB2312" w:eastAsia="仿宋_GB2312" w:cs="仿宋_GB2312"/>
          <w:b w:val="0"/>
          <w:i w:val="0"/>
          <w:caps w:val="0"/>
          <w:color w:val="333333"/>
          <w:spacing w:val="0"/>
          <w:sz w:val="32"/>
          <w:szCs w:val="32"/>
          <w:shd w:val="clear" w:fill="FFFFFF"/>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rightChars="0" w:firstLine="643" w:firstLineChars="200"/>
        <w:jc w:val="left"/>
        <w:rPr>
          <w:rFonts w:hint="eastAsia" w:ascii="仿宋_GB2312" w:hAnsi="仿宋_GB2312" w:eastAsia="仿宋_GB2312" w:cs="仿宋_GB2312"/>
          <w:b w:val="0"/>
          <w:i w:val="0"/>
          <w:caps w:val="0"/>
          <w:color w:val="333333"/>
          <w:spacing w:val="0"/>
          <w:sz w:val="32"/>
          <w:szCs w:val="32"/>
        </w:rPr>
      </w:pPr>
      <w:r>
        <w:rPr>
          <w:rFonts w:hint="default" w:ascii="Times New Roman" w:hAnsi="Times New Roman" w:eastAsia="仿宋" w:cs="Times New Roman"/>
          <w:b/>
          <w:bCs/>
          <w:color w:val="auto"/>
          <w:sz w:val="32"/>
          <w:szCs w:val="32"/>
          <w:lang w:val="en-US" w:eastAsia="zh-CN"/>
        </w:rPr>
        <w:t>2</w:t>
      </w:r>
      <w:r>
        <w:rPr>
          <w:rFonts w:hint="eastAsia" w:ascii="仿宋" w:hAnsi="仿宋" w:eastAsia="仿宋" w:cs="仿宋"/>
          <w:b/>
          <w:bCs/>
          <w:color w:val="auto"/>
          <w:sz w:val="32"/>
          <w:szCs w:val="32"/>
        </w:rPr>
        <w:t>．</w:t>
      </w:r>
      <w:r>
        <w:rPr>
          <w:rFonts w:hint="eastAsia" w:ascii="仿宋_GB2312" w:hAnsi="仿宋_GB2312" w:eastAsia="仿宋_GB2312" w:cs="仿宋_GB2312"/>
          <w:b/>
          <w:bCs/>
          <w:i w:val="0"/>
          <w:caps w:val="0"/>
          <w:color w:val="333333"/>
          <w:spacing w:val="0"/>
          <w:sz w:val="32"/>
          <w:szCs w:val="32"/>
          <w:shd w:val="clear" w:fill="FFFFFF"/>
        </w:rPr>
        <w:t>面试时间：</w:t>
      </w:r>
      <w:r>
        <w:rPr>
          <w:rFonts w:hint="eastAsia" w:ascii="仿宋_GB2312" w:hAnsi="仿宋_GB2312" w:eastAsia="仿宋_GB2312" w:cs="仿宋_GB2312"/>
          <w:b w:val="0"/>
          <w:bCs w:val="0"/>
          <w:i w:val="0"/>
          <w:caps w:val="0"/>
          <w:color w:val="333333"/>
          <w:spacing w:val="0"/>
          <w:sz w:val="32"/>
          <w:szCs w:val="32"/>
          <w:shd w:val="clear" w:fill="FFFFFF"/>
          <w:lang w:val="en-US" w:eastAsia="zh-CN"/>
        </w:rPr>
        <w:t>初定</w:t>
      </w:r>
      <w:r>
        <w:rPr>
          <w:rFonts w:hint="default" w:ascii="Times New Roman" w:hAnsi="Times New Roman" w:eastAsia="仿宋_GB2312" w:cs="Times New Roman"/>
          <w:b w:val="0"/>
          <w:bCs w:val="0"/>
          <w:i w:val="0"/>
          <w:caps w:val="0"/>
          <w:color w:val="333333"/>
          <w:spacing w:val="0"/>
          <w:sz w:val="32"/>
          <w:szCs w:val="32"/>
          <w:shd w:val="clear" w:fill="FFFFFF"/>
          <w:lang w:val="en-US" w:eastAsia="zh-CN"/>
        </w:rPr>
        <w:t>2024</w:t>
      </w:r>
      <w:r>
        <w:rPr>
          <w:rFonts w:hint="eastAsia" w:ascii="仿宋_GB2312" w:hAnsi="仿宋_GB2312" w:eastAsia="仿宋_GB2312" w:cs="仿宋_GB2312"/>
          <w:b w:val="0"/>
          <w:bCs w:val="0"/>
          <w:i w:val="0"/>
          <w:caps w:val="0"/>
          <w:color w:val="333333"/>
          <w:spacing w:val="0"/>
          <w:sz w:val="32"/>
          <w:szCs w:val="32"/>
          <w:shd w:val="clear" w:fill="FFFFFF"/>
          <w:lang w:val="en-US" w:eastAsia="zh-CN"/>
        </w:rPr>
        <w:t>年</w:t>
      </w:r>
      <w:r>
        <w:rPr>
          <w:rFonts w:hint="default" w:ascii="Times New Roman" w:hAnsi="Times New Roman" w:eastAsia="仿宋_GB2312" w:cs="Times New Roman"/>
          <w:b w:val="0"/>
          <w:bCs w:val="0"/>
          <w:i w:val="0"/>
          <w:caps w:val="0"/>
          <w:color w:val="333333"/>
          <w:spacing w:val="0"/>
          <w:sz w:val="32"/>
          <w:szCs w:val="32"/>
          <w:shd w:val="clear" w:fill="FFFFFF"/>
          <w:lang w:val="en-US" w:eastAsia="zh-CN"/>
        </w:rPr>
        <w:t>7</w:t>
      </w:r>
      <w:r>
        <w:rPr>
          <w:rFonts w:hint="eastAsia" w:ascii="仿宋_GB2312" w:hAnsi="仿宋_GB2312" w:eastAsia="仿宋_GB2312" w:cs="仿宋_GB2312"/>
          <w:b w:val="0"/>
          <w:bCs w:val="0"/>
          <w:i w:val="0"/>
          <w:caps w:val="0"/>
          <w:color w:val="333333"/>
          <w:spacing w:val="0"/>
          <w:sz w:val="32"/>
          <w:szCs w:val="32"/>
          <w:shd w:val="clear" w:fill="FFFFFF"/>
          <w:lang w:val="en-US" w:eastAsia="zh-CN"/>
        </w:rPr>
        <w:t>月中旬，</w:t>
      </w:r>
      <w:r>
        <w:rPr>
          <w:rFonts w:hint="eastAsia" w:ascii="仿宋_GB2312" w:hAnsi="仿宋_GB2312" w:eastAsia="仿宋_GB2312" w:cs="仿宋_GB2312"/>
          <w:b w:val="0"/>
          <w:bCs w:val="0"/>
          <w:i w:val="0"/>
          <w:caps w:val="0"/>
          <w:color w:val="333333"/>
          <w:spacing w:val="0"/>
          <w:sz w:val="32"/>
          <w:szCs w:val="32"/>
          <w:shd w:val="clear" w:fill="FFFFFF"/>
          <w:lang w:eastAsia="zh-CN"/>
        </w:rPr>
        <w:t>以</w:t>
      </w:r>
      <w:r>
        <w:rPr>
          <w:rFonts w:hint="eastAsia" w:ascii="仿宋_GB2312" w:hAnsi="仿宋_GB2312" w:eastAsia="仿宋_GB2312" w:cs="仿宋_GB2312"/>
          <w:b w:val="0"/>
          <w:i w:val="0"/>
          <w:caps w:val="0"/>
          <w:color w:val="333333"/>
          <w:spacing w:val="0"/>
          <w:sz w:val="32"/>
          <w:szCs w:val="32"/>
          <w:shd w:val="clear" w:fill="FFFFFF"/>
          <w:lang w:eastAsia="zh-CN"/>
        </w:rPr>
        <w:t>《面试通知书》为准。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222222"/>
          <w:kern w:val="0"/>
          <w:sz w:val="32"/>
          <w:szCs w:val="32"/>
          <w:lang w:eastAsia="zh-CN"/>
        </w:rPr>
      </w:pPr>
      <w:r>
        <w:rPr>
          <w:rFonts w:hint="default" w:ascii="Times New Roman" w:hAnsi="Times New Roman" w:eastAsia="仿宋" w:cs="Times New Roman"/>
          <w:b/>
          <w:bCs/>
          <w:color w:val="auto"/>
          <w:sz w:val="32"/>
          <w:szCs w:val="32"/>
          <w:lang w:val="en-US" w:eastAsia="zh-CN"/>
        </w:rPr>
        <w:t>3</w:t>
      </w:r>
      <w:r>
        <w:rPr>
          <w:rFonts w:hint="eastAsia" w:ascii="仿宋" w:hAnsi="仿宋" w:eastAsia="仿宋" w:cs="仿宋"/>
          <w:b/>
          <w:bCs/>
          <w:color w:val="auto"/>
          <w:sz w:val="32"/>
          <w:szCs w:val="32"/>
        </w:rPr>
        <w:t>．</w:t>
      </w:r>
      <w:r>
        <w:rPr>
          <w:rFonts w:hint="eastAsia" w:ascii="仿宋_GB2312" w:hAnsi="仿宋_GB2312" w:eastAsia="仿宋_GB2312" w:cs="仿宋_GB2312"/>
          <w:b/>
          <w:bCs/>
          <w:i w:val="0"/>
          <w:caps w:val="0"/>
          <w:color w:val="333333"/>
          <w:spacing w:val="0"/>
          <w:sz w:val="32"/>
          <w:szCs w:val="32"/>
          <w:shd w:val="clear" w:fill="FFFFFF"/>
        </w:rPr>
        <w:t>面试地点：</w:t>
      </w:r>
      <w:r>
        <w:rPr>
          <w:rFonts w:hint="eastAsia" w:ascii="仿宋_GB2312" w:hAnsi="仿宋_GB2312" w:eastAsia="仿宋_GB2312" w:cs="仿宋_GB2312"/>
          <w:color w:val="222222"/>
          <w:kern w:val="0"/>
          <w:sz w:val="32"/>
          <w:szCs w:val="32"/>
          <w:lang w:eastAsia="zh-CN"/>
        </w:rPr>
        <w:t>苍梧县中等专业学校</w:t>
      </w:r>
      <w:r>
        <w:rPr>
          <w:rFonts w:hint="eastAsia" w:ascii="仿宋_GB2312" w:hAnsi="仿宋_GB2312" w:eastAsia="仿宋_GB2312" w:cs="仿宋_GB2312"/>
          <w:color w:val="000000"/>
          <w:sz w:val="32"/>
          <w:szCs w:val="32"/>
          <w:lang w:eastAsia="zh-CN"/>
        </w:rPr>
        <w:t>（梧州市-龙圩区-龙城东路</w:t>
      </w:r>
      <w:r>
        <w:rPr>
          <w:rFonts w:hint="default" w:ascii="Times New Roman" w:hAnsi="Times New Roman" w:eastAsia="仿宋_GB2312" w:cs="Times New Roman"/>
          <w:color w:val="000000"/>
          <w:sz w:val="32"/>
          <w:szCs w:val="32"/>
          <w:lang w:eastAsia="zh-CN"/>
        </w:rPr>
        <w:t>98</w:t>
      </w:r>
      <w:r>
        <w:rPr>
          <w:rFonts w:hint="eastAsia" w:ascii="仿宋_GB2312" w:hAnsi="仿宋_GB2312" w:eastAsia="仿宋_GB2312" w:cs="仿宋_GB2312"/>
          <w:color w:val="000000"/>
          <w:sz w:val="32"/>
          <w:szCs w:val="32"/>
          <w:lang w:eastAsia="zh-CN"/>
        </w:rPr>
        <w:t>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right="0" w:firstLine="643" w:firstLineChars="200"/>
        <w:jc w:val="left"/>
        <w:rPr>
          <w:rFonts w:hint="eastAsia" w:ascii="仿宋_GB2312" w:hAnsi="仿宋_GB2312" w:eastAsia="仿宋_GB2312" w:cs="仿宋_GB2312"/>
          <w:color w:val="000000"/>
          <w:kern w:val="0"/>
          <w:sz w:val="32"/>
          <w:szCs w:val="32"/>
        </w:rPr>
      </w:pPr>
      <w:r>
        <w:rPr>
          <w:rFonts w:hint="default" w:ascii="Times New Roman" w:hAnsi="Times New Roman" w:eastAsia="仿宋" w:cs="Times New Roman"/>
          <w:b/>
          <w:bCs/>
          <w:color w:val="auto"/>
          <w:sz w:val="32"/>
          <w:szCs w:val="32"/>
          <w:lang w:val="en-US" w:eastAsia="zh-CN"/>
        </w:rPr>
        <w:t>4</w:t>
      </w:r>
      <w:r>
        <w:rPr>
          <w:rFonts w:hint="eastAsia" w:ascii="仿宋" w:hAnsi="仿宋" w:eastAsia="仿宋" w:cs="仿宋"/>
          <w:b/>
          <w:bCs/>
          <w:color w:val="auto"/>
          <w:sz w:val="32"/>
          <w:szCs w:val="32"/>
        </w:rPr>
        <w:t>．</w:t>
      </w:r>
      <w:r>
        <w:rPr>
          <w:rFonts w:hint="eastAsia" w:ascii="仿宋_GB2312" w:hAnsi="仿宋_GB2312" w:eastAsia="仿宋_GB2312" w:cs="仿宋_GB2312"/>
          <w:b/>
          <w:bCs/>
          <w:i w:val="0"/>
          <w:caps w:val="0"/>
          <w:color w:val="333333"/>
          <w:spacing w:val="0"/>
          <w:sz w:val="32"/>
          <w:szCs w:val="32"/>
          <w:shd w:val="clear" w:fill="FFFFFF"/>
        </w:rPr>
        <w:t>面试方式：</w:t>
      </w:r>
      <w:r>
        <w:rPr>
          <w:rFonts w:hint="eastAsia" w:ascii="仿宋_GB2312" w:hAnsi="仿宋_GB2312" w:eastAsia="仿宋_GB2312" w:cs="仿宋_GB2312"/>
          <w:b w:val="0"/>
          <w:i w:val="0"/>
          <w:caps w:val="0"/>
          <w:color w:val="333333"/>
          <w:spacing w:val="0"/>
          <w:sz w:val="32"/>
          <w:szCs w:val="32"/>
          <w:shd w:val="clear" w:fill="FFFFFF"/>
        </w:rPr>
        <w:t>采用</w:t>
      </w:r>
      <w:r>
        <w:rPr>
          <w:rFonts w:hint="eastAsia" w:ascii="仿宋_GB2312" w:hAnsi="仿宋_GB2312" w:eastAsia="仿宋_GB2312" w:cs="仿宋_GB2312"/>
          <w:b w:val="0"/>
          <w:i w:val="0"/>
          <w:caps w:val="0"/>
          <w:color w:val="333333"/>
          <w:spacing w:val="0"/>
          <w:sz w:val="32"/>
          <w:szCs w:val="32"/>
          <w:shd w:val="clear" w:fill="FFFFFF"/>
          <w:lang w:eastAsia="zh-CN"/>
        </w:rPr>
        <w:t>说课形式</w:t>
      </w:r>
      <w:r>
        <w:rPr>
          <w:rFonts w:hint="eastAsia" w:ascii="仿宋_GB2312" w:hAnsi="仿宋_GB2312" w:eastAsia="仿宋_GB2312" w:cs="仿宋_GB2312"/>
          <w:b w:val="0"/>
          <w:i w:val="0"/>
          <w:caps w:val="0"/>
          <w:color w:val="333333"/>
          <w:spacing w:val="0"/>
          <w:sz w:val="32"/>
          <w:szCs w:val="32"/>
          <w:shd w:val="clear" w:fill="FFFFFF"/>
        </w:rPr>
        <w:t>，面试总时间为</w:t>
      </w:r>
      <w:r>
        <w:rPr>
          <w:rFonts w:hint="default" w:ascii="Times New Roman" w:hAnsi="Times New Roman" w:eastAsia="仿宋_GB2312" w:cs="Times New Roman"/>
          <w:b w:val="0"/>
          <w:i w:val="0"/>
          <w:caps w:val="0"/>
          <w:color w:val="333333"/>
          <w:spacing w:val="0"/>
          <w:sz w:val="32"/>
          <w:szCs w:val="32"/>
          <w:shd w:val="clear" w:fill="FFFFFF"/>
        </w:rPr>
        <w:t>1</w:t>
      </w:r>
      <w:r>
        <w:rPr>
          <w:rFonts w:hint="default" w:ascii="Times New Roman" w:hAnsi="Times New Roman" w:eastAsia="仿宋_GB2312" w:cs="Times New Roman"/>
          <w:b w:val="0"/>
          <w:i w:val="0"/>
          <w:caps w:val="0"/>
          <w:color w:val="333333"/>
          <w:spacing w:val="0"/>
          <w:sz w:val="32"/>
          <w:szCs w:val="32"/>
          <w:shd w:val="clear" w:fill="FFFFFF"/>
          <w:lang w:val="en-US" w:eastAsia="zh-CN"/>
        </w:rPr>
        <w:t>5</w:t>
      </w:r>
      <w:r>
        <w:rPr>
          <w:rFonts w:hint="eastAsia" w:ascii="仿宋_GB2312" w:hAnsi="仿宋_GB2312" w:eastAsia="仿宋_GB2312" w:cs="仿宋_GB2312"/>
          <w:b w:val="0"/>
          <w:i w:val="0"/>
          <w:caps w:val="0"/>
          <w:color w:val="333333"/>
          <w:spacing w:val="0"/>
          <w:sz w:val="32"/>
          <w:szCs w:val="32"/>
          <w:shd w:val="clear" w:fill="FFFFFF"/>
        </w:rPr>
        <w:t>分钟。</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000000"/>
          <w:kern w:val="0"/>
          <w:sz w:val="32"/>
          <w:szCs w:val="32"/>
        </w:rPr>
      </w:pPr>
      <w:r>
        <w:rPr>
          <w:rFonts w:hint="default" w:ascii="Times New Roman" w:hAnsi="Times New Roman" w:eastAsia="仿宋" w:cs="Times New Roman"/>
          <w:b/>
          <w:bCs/>
          <w:color w:val="auto"/>
          <w:sz w:val="32"/>
          <w:szCs w:val="32"/>
          <w:lang w:val="en-US" w:eastAsia="zh-CN"/>
        </w:rPr>
        <w:t>5</w:t>
      </w:r>
      <w:r>
        <w:rPr>
          <w:rFonts w:hint="eastAsia" w:ascii="仿宋" w:hAnsi="仿宋" w:eastAsia="仿宋" w:cs="仿宋"/>
          <w:b/>
          <w:bCs/>
          <w:color w:val="auto"/>
          <w:sz w:val="32"/>
          <w:szCs w:val="32"/>
        </w:rPr>
        <w:t>．</w:t>
      </w:r>
      <w:r>
        <w:rPr>
          <w:rFonts w:hint="eastAsia" w:ascii="仿宋_GB2312" w:hAnsi="仿宋_GB2312" w:eastAsia="仿宋_GB2312" w:cs="仿宋_GB2312"/>
          <w:b/>
          <w:bCs/>
          <w:color w:val="222222"/>
          <w:kern w:val="0"/>
          <w:sz w:val="32"/>
          <w:szCs w:val="32"/>
          <w:lang w:val="en-US" w:eastAsia="zh-CN"/>
        </w:rPr>
        <w:t>确定聘用人员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面试结束公布成绩后，按</w:t>
      </w:r>
      <w:r>
        <w:rPr>
          <w:rFonts w:hint="default" w:ascii="Times New Roman" w:hAnsi="Times New Roman" w:eastAsia="仿宋_GB2312" w:cs="Times New Roman"/>
          <w:color w:val="000000"/>
          <w:kern w:val="0"/>
          <w:sz w:val="32"/>
          <w:szCs w:val="32"/>
        </w:rPr>
        <w:t>1</w:t>
      </w:r>
      <w:r>
        <w:rPr>
          <w:rFonts w:hint="eastAsia" w:ascii="仿宋_GB2312" w:hAnsi="仿宋_GB2312" w:eastAsia="仿宋_GB2312" w:cs="仿宋_GB2312"/>
          <w:color w:val="000000"/>
          <w:kern w:val="0"/>
          <w:sz w:val="32"/>
          <w:szCs w:val="32"/>
        </w:rPr>
        <w:t>:</w:t>
      </w:r>
      <w:r>
        <w:rPr>
          <w:rFonts w:hint="default" w:ascii="Times New Roman" w:hAnsi="Times New Roman" w:eastAsia="仿宋_GB2312" w:cs="Times New Roman"/>
          <w:color w:val="000000"/>
          <w:kern w:val="0"/>
          <w:sz w:val="32"/>
          <w:szCs w:val="32"/>
        </w:rPr>
        <w:t>1</w:t>
      </w:r>
      <w:r>
        <w:rPr>
          <w:rFonts w:hint="eastAsia" w:ascii="仿宋_GB2312" w:hAnsi="仿宋_GB2312" w:eastAsia="仿宋_GB2312" w:cs="仿宋_GB2312"/>
          <w:color w:val="000000"/>
          <w:kern w:val="0"/>
          <w:sz w:val="32"/>
          <w:szCs w:val="32"/>
        </w:rPr>
        <w:t>比例确定拟聘人员名单。由同一岗位学科面试成绩从高分到低排序优先选择具体任教学校并确定拟聘人员名单。如果有拟聘人员自愿放弃聘用资格或因体检不合格的，则在同一岗位学科面试合格名单中按成绩从高到低依次递补。岗位学科因无人报考、缺考、放弃或体检不合格而空缺的，遵循相</w:t>
      </w:r>
      <w:r>
        <w:rPr>
          <w:rFonts w:hint="eastAsia" w:ascii="仿宋_GB2312" w:hAnsi="仿宋_GB2312" w:eastAsia="仿宋_GB2312" w:cs="仿宋_GB2312"/>
          <w:color w:val="000000"/>
          <w:kern w:val="0"/>
          <w:sz w:val="32"/>
          <w:szCs w:val="32"/>
          <w:lang w:eastAsia="zh-CN"/>
        </w:rPr>
        <w:t>应</w:t>
      </w:r>
      <w:r>
        <w:rPr>
          <w:rFonts w:hint="eastAsia" w:ascii="仿宋_GB2312" w:hAnsi="仿宋_GB2312" w:eastAsia="仿宋_GB2312" w:cs="仿宋_GB2312"/>
          <w:color w:val="000000"/>
          <w:kern w:val="0"/>
          <w:sz w:val="32"/>
          <w:szCs w:val="32"/>
        </w:rPr>
        <w:t>学科或相近学科相互调剂的原则</w:t>
      </w:r>
      <w:r>
        <w:rPr>
          <w:rFonts w:hint="eastAsia" w:ascii="仿宋_GB2312" w:hAnsi="仿宋_GB2312" w:eastAsia="仿宋_GB2312" w:cs="仿宋_GB2312"/>
          <w:color w:val="000000"/>
          <w:kern w:val="0"/>
          <w:sz w:val="32"/>
          <w:szCs w:val="32"/>
          <w:lang w:eastAsia="zh-CN"/>
        </w:rPr>
        <w:t>，按成绩从高到低调剂补缺。</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60" w:lineRule="exact"/>
        <w:ind w:left="630" w:leftChars="0" w:right="0" w:rightChars="0"/>
        <w:jc w:val="left"/>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五</w:t>
      </w:r>
      <w:r>
        <w:rPr>
          <w:rFonts w:hint="eastAsia" w:ascii="黑体" w:hAnsi="黑体" w:eastAsia="黑体" w:cs="黑体"/>
          <w:b w:val="0"/>
          <w:bCs w:val="0"/>
          <w:color w:val="000000"/>
          <w:sz w:val="32"/>
          <w:szCs w:val="32"/>
        </w:rPr>
        <w:t>、</w:t>
      </w:r>
      <w:r>
        <w:rPr>
          <w:rFonts w:hint="eastAsia" w:ascii="黑体" w:hAnsi="黑体" w:eastAsia="黑体" w:cs="黑体"/>
          <w:b w:val="0"/>
          <w:bCs w:val="0"/>
          <w:color w:val="000000"/>
          <w:sz w:val="32"/>
          <w:szCs w:val="32"/>
          <w:lang w:eastAsia="zh-CN"/>
        </w:rPr>
        <w:t>组织</w:t>
      </w:r>
      <w:r>
        <w:rPr>
          <w:rFonts w:hint="eastAsia" w:ascii="黑体" w:hAnsi="黑体" w:eastAsia="黑体" w:cs="黑体"/>
          <w:b w:val="0"/>
          <w:bCs w:val="0"/>
          <w:color w:val="000000"/>
          <w:sz w:val="32"/>
          <w:szCs w:val="32"/>
        </w:rPr>
        <w:t>体检</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60" w:lineRule="exact"/>
        <w:ind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222222"/>
          <w:kern w:val="0"/>
          <w:sz w:val="32"/>
          <w:szCs w:val="32"/>
        </w:rPr>
        <w:t>  </w:t>
      </w:r>
      <w:r>
        <w:rPr>
          <w:rFonts w:hint="eastAsia" w:ascii="仿宋_GB2312" w:hAnsi="仿宋_GB2312" w:eastAsia="仿宋_GB2312" w:cs="仿宋_GB2312"/>
          <w:color w:val="222222"/>
          <w:kern w:val="0"/>
          <w:sz w:val="32"/>
          <w:szCs w:val="32"/>
          <w:lang w:val="en-US" w:eastAsia="zh-CN"/>
        </w:rPr>
        <w:t xml:space="preserve">   </w:t>
      </w:r>
      <w:r>
        <w:rPr>
          <w:rFonts w:hint="eastAsia" w:ascii="仿宋_GB2312" w:hAnsi="仿宋_GB2312" w:eastAsia="仿宋_GB2312" w:cs="仿宋_GB2312"/>
          <w:b w:val="0"/>
          <w:i w:val="0"/>
          <w:snapToGrid/>
          <w:color w:val="auto"/>
          <w:sz w:val="32"/>
          <w:szCs w:val="32"/>
          <w:u w:val="none"/>
          <w:shd w:val="clear" w:color="auto" w:fill="FFFFFF"/>
          <w:lang w:eastAsia="zh-CN"/>
        </w:rPr>
        <w:t>根据考生所报岗位，按考生的面试成绩，以</w:t>
      </w:r>
      <w:r>
        <w:rPr>
          <w:rFonts w:hint="default" w:ascii="Times New Roman" w:hAnsi="Times New Roman" w:eastAsia="仿宋_GB2312" w:cs="Times New Roman"/>
          <w:b w:val="0"/>
          <w:i w:val="0"/>
          <w:snapToGrid/>
          <w:color w:val="auto"/>
          <w:sz w:val="32"/>
          <w:szCs w:val="32"/>
          <w:u w:val="none"/>
          <w:shd w:val="clear" w:color="auto" w:fill="FFFFFF"/>
        </w:rPr>
        <w:t>1</w:t>
      </w:r>
      <w:r>
        <w:rPr>
          <w:rFonts w:hint="eastAsia" w:ascii="仿宋_GB2312" w:hAnsi="仿宋_GB2312" w:eastAsia="仿宋_GB2312" w:cs="仿宋_GB2312"/>
          <w:b w:val="0"/>
          <w:i w:val="0"/>
          <w:snapToGrid/>
          <w:color w:val="auto"/>
          <w:sz w:val="32"/>
          <w:szCs w:val="32"/>
          <w:u w:val="none"/>
          <w:shd w:val="clear" w:color="auto" w:fill="FFFFFF"/>
        </w:rPr>
        <w:t>:</w:t>
      </w:r>
      <w:r>
        <w:rPr>
          <w:rFonts w:hint="default" w:ascii="Times New Roman" w:hAnsi="Times New Roman" w:eastAsia="仿宋_GB2312" w:cs="Times New Roman"/>
          <w:b w:val="0"/>
          <w:i w:val="0"/>
          <w:snapToGrid/>
          <w:color w:val="auto"/>
          <w:sz w:val="32"/>
          <w:szCs w:val="32"/>
          <w:u w:val="none"/>
          <w:shd w:val="clear" w:color="auto" w:fill="FFFFFF"/>
        </w:rPr>
        <w:t>1</w:t>
      </w:r>
      <w:r>
        <w:rPr>
          <w:rFonts w:hint="eastAsia" w:ascii="仿宋_GB2312" w:hAnsi="仿宋_GB2312" w:eastAsia="仿宋_GB2312" w:cs="仿宋_GB2312"/>
          <w:b w:val="0"/>
          <w:i w:val="0"/>
          <w:snapToGrid/>
          <w:color w:val="auto"/>
          <w:sz w:val="32"/>
          <w:szCs w:val="32"/>
          <w:shd w:val="clear" w:color="auto" w:fill="FFFFFF"/>
          <w:lang w:eastAsia="zh-CN"/>
        </w:rPr>
        <w:t>的比例从高分到低分确定体检人选</w:t>
      </w:r>
      <w:r>
        <w:rPr>
          <w:rFonts w:hint="eastAsia" w:ascii="仿宋_GB2312" w:hAnsi="仿宋_GB2312" w:eastAsia="仿宋_GB2312" w:cs="仿宋_GB2312"/>
          <w:b w:val="0"/>
          <w:i w:val="0"/>
          <w:snapToGrid/>
          <w:color w:val="auto"/>
          <w:sz w:val="32"/>
          <w:szCs w:val="32"/>
          <w:shd w:val="clear" w:color="auto" w:fill="FFFFFF"/>
          <w:lang w:val="en-US" w:eastAsia="zh-CN"/>
        </w:rPr>
        <w:t>。</w:t>
      </w:r>
      <w:bookmarkStart w:id="0" w:name="_GoBack"/>
      <w:bookmarkEnd w:id="0"/>
      <w:r>
        <w:rPr>
          <w:rFonts w:hint="eastAsia" w:ascii="仿宋_GB2312" w:hAnsi="仿宋_GB2312" w:eastAsia="仿宋_GB2312" w:cs="仿宋_GB2312"/>
          <w:b w:val="0"/>
          <w:i w:val="0"/>
          <w:snapToGrid/>
          <w:color w:val="auto"/>
          <w:sz w:val="32"/>
          <w:szCs w:val="32"/>
          <w:shd w:val="clear" w:color="auto" w:fill="FFFFFF"/>
          <w:lang w:eastAsia="zh-CN"/>
        </w:rPr>
        <w:t>体检项目和标准</w:t>
      </w:r>
      <w:r>
        <w:rPr>
          <w:rFonts w:hint="eastAsia" w:ascii="仿宋_GB2312" w:hAnsi="仿宋_GB2312" w:eastAsia="仿宋_GB2312" w:cs="仿宋_GB2312"/>
          <w:color w:val="auto"/>
          <w:sz w:val="32"/>
          <w:szCs w:val="32"/>
          <w:lang w:eastAsia="zh-CN"/>
        </w:rPr>
        <w:t>参照《广西壮族自治区事业单位公开招聘人员体检通用标准（试行）》执行，体检</w:t>
      </w:r>
      <w:r>
        <w:rPr>
          <w:rFonts w:hint="eastAsia" w:ascii="仿宋_GB2312" w:hAnsi="仿宋_GB2312" w:eastAsia="仿宋_GB2312" w:cs="仿宋_GB2312"/>
          <w:color w:val="auto"/>
          <w:sz w:val="32"/>
          <w:szCs w:val="32"/>
        </w:rPr>
        <w:t>时间</w:t>
      </w:r>
      <w:r>
        <w:rPr>
          <w:rFonts w:hint="eastAsia" w:ascii="仿宋_GB2312" w:hAnsi="仿宋_GB2312" w:eastAsia="仿宋_GB2312" w:cs="仿宋_GB2312"/>
          <w:color w:val="auto"/>
          <w:sz w:val="32"/>
          <w:szCs w:val="32"/>
          <w:lang w:eastAsia="zh-CN"/>
        </w:rPr>
        <w:t>、地点另定，体检费由报考人员承担</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对体检不合格的，不得聘用。空缺的名额，可按成绩排名顺序依次递补。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60" w:lineRule="exact"/>
        <w:ind w:left="630" w:leftChars="0" w:right="0" w:rightChars="0"/>
        <w:jc w:val="left"/>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六、公示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苍梧县教育局在</w:t>
      </w:r>
      <w:r>
        <w:rPr>
          <w:rFonts w:hint="default" w:ascii="Times New Roman" w:hAnsi="Times New Roman" w:eastAsia="仿宋_GB2312" w:cs="Times New Roman"/>
          <w:color w:val="000000"/>
          <w:sz w:val="32"/>
          <w:szCs w:val="32"/>
          <w:highlight w:val="none"/>
        </w:rPr>
        <w:t>20</w:t>
      </w:r>
      <w:r>
        <w:rPr>
          <w:rFonts w:hint="default" w:ascii="Times New Roman" w:hAnsi="Times New Roman" w:eastAsia="仿宋_GB2312" w:cs="Times New Roman"/>
          <w:color w:val="000000"/>
          <w:sz w:val="32"/>
          <w:szCs w:val="32"/>
          <w:highlight w:val="none"/>
          <w:lang w:val="en-US" w:eastAsia="zh-CN"/>
        </w:rPr>
        <w:t>24</w:t>
      </w:r>
      <w:r>
        <w:rPr>
          <w:rFonts w:hint="eastAsia" w:ascii="仿宋_GB2312" w:hAnsi="仿宋_GB2312" w:eastAsia="仿宋_GB2312" w:cs="仿宋_GB2312"/>
          <w:color w:val="000000"/>
          <w:sz w:val="32"/>
          <w:szCs w:val="32"/>
          <w:highlight w:val="none"/>
        </w:rPr>
        <w:t>年</w:t>
      </w:r>
      <w:r>
        <w:rPr>
          <w:rFonts w:hint="default" w:ascii="Times New Roman" w:hAnsi="Times New Roman" w:eastAsia="仿宋_GB2312" w:cs="Times New Roman"/>
          <w:color w:val="000000"/>
          <w:sz w:val="32"/>
          <w:szCs w:val="32"/>
          <w:highlight w:val="none"/>
          <w:lang w:val="en-US" w:eastAsia="zh-CN"/>
        </w:rPr>
        <w:t>8</w:t>
      </w:r>
      <w:r>
        <w:rPr>
          <w:rFonts w:hint="eastAsia" w:ascii="仿宋_GB2312" w:hAnsi="仿宋_GB2312" w:eastAsia="仿宋_GB2312" w:cs="仿宋_GB2312"/>
          <w:color w:val="000000"/>
          <w:sz w:val="32"/>
          <w:szCs w:val="32"/>
          <w:highlight w:val="none"/>
          <w:lang w:val="en-US" w:eastAsia="zh-CN"/>
        </w:rPr>
        <w:t>月</w:t>
      </w:r>
      <w:r>
        <w:rPr>
          <w:rFonts w:hint="default" w:ascii="Times New Roman" w:hAnsi="Times New Roman" w:eastAsia="仿宋_GB2312" w:cs="Times New Roman"/>
          <w:color w:val="000000"/>
          <w:sz w:val="32"/>
          <w:szCs w:val="32"/>
          <w:highlight w:val="none"/>
          <w:lang w:val="en-US" w:eastAsia="zh-CN"/>
        </w:rPr>
        <w:t>30</w:t>
      </w:r>
      <w:r>
        <w:rPr>
          <w:rFonts w:hint="eastAsia" w:ascii="仿宋_GB2312" w:hAnsi="仿宋_GB2312" w:eastAsia="仿宋_GB2312" w:cs="仿宋_GB2312"/>
          <w:color w:val="000000"/>
          <w:sz w:val="32"/>
          <w:szCs w:val="32"/>
          <w:highlight w:val="none"/>
          <w:lang w:val="en-US" w:eastAsia="zh-CN"/>
        </w:rPr>
        <w:t>日前</w:t>
      </w:r>
      <w:r>
        <w:rPr>
          <w:rFonts w:hint="eastAsia" w:ascii="仿宋_GB2312" w:hAnsi="仿宋_GB2312" w:eastAsia="仿宋_GB2312" w:cs="仿宋_GB2312"/>
          <w:color w:val="auto"/>
          <w:sz w:val="32"/>
          <w:szCs w:val="32"/>
          <w:highlight w:val="none"/>
          <w:lang w:val="en-US" w:eastAsia="zh-CN"/>
        </w:rPr>
        <w:t>（如有变动另行通知）</w:t>
      </w:r>
      <w:r>
        <w:rPr>
          <w:rFonts w:hint="eastAsia" w:ascii="仿宋_GB2312" w:hAnsi="仿宋_GB2312" w:eastAsia="仿宋_GB2312" w:cs="仿宋_GB2312"/>
          <w:color w:val="000000"/>
          <w:sz w:val="32"/>
          <w:szCs w:val="32"/>
          <w:highlight w:val="none"/>
          <w:lang w:val="en-US" w:eastAsia="zh-CN"/>
        </w:rPr>
        <w:t>将拟聘</w:t>
      </w:r>
      <w:r>
        <w:rPr>
          <w:rFonts w:hint="eastAsia" w:ascii="仿宋_GB2312" w:hAnsi="仿宋_GB2312" w:eastAsia="仿宋_GB2312" w:cs="仿宋_GB2312"/>
          <w:color w:val="000000"/>
          <w:sz w:val="32"/>
          <w:szCs w:val="32"/>
          <w:lang w:val="en-US" w:eastAsia="zh-CN"/>
        </w:rPr>
        <w:t>人员在</w:t>
      </w:r>
      <w:r>
        <w:rPr>
          <w:rFonts w:hint="eastAsia" w:ascii="仿宋_GB2312" w:hAnsi="仿宋_GB2312" w:eastAsia="仿宋_GB2312" w:cs="仿宋_GB2312"/>
          <w:snapToGrid/>
          <w:color w:val="222222"/>
          <w:sz w:val="32"/>
          <w:szCs w:val="32"/>
          <w:lang w:eastAsia="zh-CN"/>
        </w:rPr>
        <w:t>“广西特岗教师招聘管理平台”</w:t>
      </w:r>
      <w:r>
        <w:rPr>
          <w:rFonts w:hint="eastAsia" w:ascii="仿宋_GB2312" w:hAnsi="仿宋_GB2312" w:eastAsia="仿宋_GB2312" w:cs="仿宋_GB2312"/>
          <w:color w:val="000000"/>
          <w:sz w:val="32"/>
          <w:szCs w:val="32"/>
          <w:lang w:val="en-US" w:eastAsia="zh-CN"/>
        </w:rPr>
        <w:t>予以公示，公示时间不少于</w:t>
      </w:r>
      <w:r>
        <w:rPr>
          <w:rFonts w:hint="default" w:ascii="Times New Roman" w:hAnsi="Times New Roman" w:eastAsia="仿宋_GB2312" w:cs="Times New Roman"/>
          <w:color w:val="000000"/>
          <w:sz w:val="32"/>
          <w:szCs w:val="32"/>
          <w:lang w:val="en-US" w:eastAsia="zh-CN"/>
        </w:rPr>
        <w:t>7</w:t>
      </w:r>
      <w:r>
        <w:rPr>
          <w:rFonts w:hint="eastAsia" w:ascii="仿宋_GB2312" w:hAnsi="仿宋_GB2312" w:eastAsia="仿宋_GB2312" w:cs="仿宋_GB2312"/>
          <w:color w:val="000000"/>
          <w:sz w:val="32"/>
          <w:szCs w:val="32"/>
          <w:lang w:val="en-US" w:eastAsia="zh-CN"/>
        </w:rPr>
        <w:t>个工作日。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60" w:lineRule="exact"/>
        <w:ind w:left="630" w:leftChars="0" w:right="0" w:rightChars="0"/>
        <w:jc w:val="left"/>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七、岗前培训</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按照自治区</w:t>
      </w:r>
      <w:r>
        <w:rPr>
          <w:rFonts w:hint="eastAsia" w:ascii="仿宋_GB2312" w:hAnsi="仿宋_GB2312" w:eastAsia="仿宋_GB2312" w:cs="仿宋_GB2312"/>
          <w:color w:val="000000"/>
          <w:sz w:val="32"/>
          <w:szCs w:val="32"/>
          <w:lang w:eastAsia="zh-CN"/>
        </w:rPr>
        <w:t>教育厅</w:t>
      </w:r>
      <w:r>
        <w:rPr>
          <w:rFonts w:hint="eastAsia" w:ascii="仿宋_GB2312" w:hAnsi="仿宋_GB2312" w:eastAsia="仿宋_GB2312" w:cs="仿宋_GB2312"/>
          <w:color w:val="000000"/>
          <w:sz w:val="32"/>
          <w:szCs w:val="32"/>
        </w:rPr>
        <w:t>的要求</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eastAsia="zh-CN"/>
        </w:rPr>
        <w:t>苍梧县教育局组织人员</w:t>
      </w:r>
      <w:r>
        <w:rPr>
          <w:rFonts w:hint="eastAsia" w:ascii="仿宋_GB2312" w:hAnsi="仿宋_GB2312" w:eastAsia="仿宋_GB2312" w:cs="仿宋_GB2312"/>
          <w:color w:val="000000"/>
          <w:sz w:val="32"/>
          <w:szCs w:val="32"/>
        </w:rPr>
        <w:t>进行集中培训，培训结束后组织专项考试，考试合格者发给培训合格证书</w:t>
      </w:r>
      <w:r>
        <w:rPr>
          <w:rFonts w:hint="eastAsia" w:ascii="仿宋_GB2312" w:hAnsi="仿宋_GB2312" w:eastAsia="仿宋_GB2312" w:cs="仿宋_GB2312"/>
          <w:color w:val="000000"/>
          <w:sz w:val="32"/>
          <w:szCs w:val="32"/>
          <w:lang w:eastAsia="zh-CN"/>
        </w:rPr>
        <w:t>。经费由本级财政统筹安排。不按时参加培训与培训不合格人员，取消应聘资格，</w:t>
      </w:r>
      <w:r>
        <w:rPr>
          <w:rFonts w:hint="eastAsia" w:ascii="仿宋_GB2312" w:hAnsi="仿宋_GB2312" w:eastAsia="仿宋_GB2312" w:cs="仿宋_GB2312"/>
          <w:color w:val="000000"/>
          <w:sz w:val="32"/>
          <w:szCs w:val="32"/>
          <w:lang w:val="en-US" w:eastAsia="zh-CN"/>
        </w:rPr>
        <w:t>期</w:t>
      </w:r>
      <w:r>
        <w:rPr>
          <w:rFonts w:hint="eastAsia" w:ascii="仿宋_GB2312" w:hAnsi="仿宋_GB2312" w:eastAsia="仿宋_GB2312" w:cs="仿宋_GB2312"/>
          <w:color w:val="000000"/>
          <w:sz w:val="32"/>
          <w:szCs w:val="32"/>
          <w:lang w:eastAsia="zh-CN"/>
        </w:rPr>
        <w:t>间一旦岗位空缺，可按面试成绩依次递补，递补人员要按照有关要求参加集中培训。</w:t>
      </w:r>
      <w:r>
        <w:rPr>
          <w:rFonts w:hint="eastAsia" w:ascii="仿宋_GB2312" w:hAnsi="仿宋_GB2312" w:eastAsia="仿宋_GB2312" w:cs="仿宋_GB2312"/>
          <w:color w:val="000000"/>
          <w:sz w:val="32"/>
          <w:szCs w:val="32"/>
        </w:rPr>
        <w:t>集中培训具体时间地点另定。</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60" w:lineRule="exact"/>
        <w:ind w:left="630" w:leftChars="0" w:right="0" w:rightChars="0"/>
        <w:jc w:val="left"/>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八、公布名单</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6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highlight w:val="none"/>
          <w:lang w:val="en-US" w:eastAsia="zh-CN"/>
        </w:rPr>
        <w:t>024</w:t>
      </w:r>
      <w:r>
        <w:rPr>
          <w:rFonts w:hint="eastAsia" w:ascii="仿宋_GB2312" w:hAnsi="仿宋_GB2312" w:eastAsia="仿宋_GB2312" w:cs="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31</w:t>
      </w:r>
      <w:r>
        <w:rPr>
          <w:rFonts w:hint="eastAsia" w:ascii="仿宋_GB2312" w:hAnsi="仿宋_GB2312" w:eastAsia="仿宋_GB2312" w:cs="仿宋_GB2312"/>
          <w:color w:val="auto"/>
          <w:sz w:val="32"/>
          <w:szCs w:val="32"/>
          <w:highlight w:val="none"/>
        </w:rPr>
        <w:t>日</w:t>
      </w:r>
      <w:r>
        <w:rPr>
          <w:rFonts w:hint="eastAsia" w:ascii="仿宋_GB2312" w:hAnsi="仿宋_GB2312" w:eastAsia="仿宋_GB2312" w:cs="仿宋_GB2312"/>
          <w:color w:val="000000"/>
          <w:sz w:val="32"/>
          <w:szCs w:val="32"/>
          <w:highlight w:val="none"/>
        </w:rPr>
        <w:t>前将</w:t>
      </w:r>
      <w:r>
        <w:rPr>
          <w:rFonts w:hint="eastAsia" w:ascii="仿宋_GB2312" w:hAnsi="仿宋_GB2312" w:eastAsia="仿宋_GB2312" w:cs="仿宋_GB2312"/>
          <w:color w:val="000000"/>
          <w:sz w:val="32"/>
          <w:szCs w:val="32"/>
          <w:highlight w:val="none"/>
          <w:lang w:eastAsia="zh-CN"/>
        </w:rPr>
        <w:t>公示无异议，且岗前培训合格的</w:t>
      </w:r>
      <w:r>
        <w:rPr>
          <w:rFonts w:hint="eastAsia" w:ascii="仿宋_GB2312" w:hAnsi="仿宋_GB2312" w:eastAsia="仿宋_GB2312" w:cs="仿宋_GB2312"/>
          <w:color w:val="000000"/>
          <w:sz w:val="32"/>
          <w:szCs w:val="32"/>
          <w:highlight w:val="none"/>
        </w:rPr>
        <w:t>人员</w:t>
      </w:r>
      <w:r>
        <w:rPr>
          <w:rFonts w:hint="eastAsia" w:ascii="仿宋_GB2312" w:hAnsi="仿宋_GB2312" w:eastAsia="仿宋_GB2312" w:cs="仿宋_GB2312"/>
          <w:color w:val="000000"/>
          <w:sz w:val="32"/>
          <w:szCs w:val="32"/>
          <w:highlight w:val="none"/>
          <w:lang w:eastAsia="zh-CN"/>
        </w:rPr>
        <w:t>，由</w:t>
      </w:r>
      <w:r>
        <w:rPr>
          <w:rFonts w:hint="eastAsia" w:ascii="仿宋_GB2312" w:hAnsi="仿宋_GB2312" w:eastAsia="仿宋_GB2312" w:cs="仿宋_GB2312"/>
          <w:b w:val="0"/>
          <w:bCs w:val="0"/>
          <w:color w:val="auto"/>
          <w:sz w:val="32"/>
          <w:szCs w:val="32"/>
          <w:highlight w:val="none"/>
          <w:lang w:eastAsia="zh-CN"/>
        </w:rPr>
        <w:t>县教育局在县政府门户网上公布</w:t>
      </w:r>
      <w:r>
        <w:rPr>
          <w:rFonts w:hint="eastAsia" w:ascii="仿宋_GB2312" w:hAnsi="仿宋_GB2312" w:eastAsia="仿宋_GB2312" w:cs="仿宋_GB2312"/>
          <w:color w:val="000000"/>
          <w:sz w:val="32"/>
          <w:szCs w:val="32"/>
          <w:highlight w:val="none"/>
          <w:lang w:eastAsia="zh-CN"/>
        </w:rPr>
        <w:t>聘用人员</w:t>
      </w:r>
      <w:r>
        <w:rPr>
          <w:rFonts w:hint="eastAsia" w:ascii="仿宋_GB2312" w:hAnsi="仿宋_GB2312" w:eastAsia="仿宋_GB2312" w:cs="仿宋_GB2312"/>
          <w:color w:val="000000"/>
          <w:sz w:val="32"/>
          <w:szCs w:val="32"/>
          <w:highlight w:val="none"/>
        </w:rPr>
        <w:t>名单</w:t>
      </w:r>
      <w:r>
        <w:rPr>
          <w:rFonts w:hint="eastAsia" w:ascii="仿宋_GB2312" w:hAnsi="仿宋_GB2312" w:eastAsia="仿宋_GB2312" w:cs="仿宋_GB2312"/>
          <w:color w:val="000000"/>
          <w:sz w:val="32"/>
          <w:szCs w:val="32"/>
          <w:highlight w:val="none"/>
          <w:lang w:eastAsia="zh-CN"/>
        </w:rPr>
        <w:t>，并</w:t>
      </w:r>
      <w:r>
        <w:rPr>
          <w:rFonts w:hint="eastAsia" w:ascii="仿宋_GB2312" w:hAnsi="仿宋_GB2312" w:eastAsia="仿宋_GB2312" w:cs="仿宋_GB2312"/>
          <w:color w:val="000000"/>
          <w:sz w:val="32"/>
          <w:szCs w:val="32"/>
          <w:highlight w:val="none"/>
        </w:rPr>
        <w:t>报自治区</w:t>
      </w:r>
      <w:r>
        <w:rPr>
          <w:rFonts w:hint="eastAsia" w:ascii="仿宋_GB2312" w:hAnsi="仿宋_GB2312" w:eastAsia="仿宋_GB2312" w:cs="仿宋_GB2312"/>
          <w:color w:val="000000"/>
          <w:sz w:val="32"/>
          <w:szCs w:val="32"/>
          <w:highlight w:val="none"/>
          <w:lang w:eastAsia="zh-CN"/>
        </w:rPr>
        <w:t>农村义务教育阶段学校教师特设岗位计划领导小组办公室备案。</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60" w:lineRule="exact"/>
        <w:ind w:left="630" w:leftChars="0" w:right="0" w:rightChars="0"/>
        <w:jc w:val="left"/>
        <w:textAlignment w:val="auto"/>
        <w:outlineLvl w:val="9"/>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九、签订聘用合同并上岗任教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222222"/>
          <w:kern w:val="0"/>
          <w:sz w:val="32"/>
          <w:szCs w:val="32"/>
        </w:rPr>
      </w:pPr>
      <w:r>
        <w:rPr>
          <w:rFonts w:hint="eastAsia" w:ascii="仿宋_GB2312" w:hAnsi="仿宋_GB2312" w:eastAsia="仿宋_GB2312" w:cs="仿宋_GB2312"/>
          <w:color w:val="222222"/>
          <w:kern w:val="0"/>
          <w:sz w:val="32"/>
          <w:szCs w:val="32"/>
        </w:rPr>
        <w:t>根据自治区</w:t>
      </w:r>
      <w:r>
        <w:rPr>
          <w:rFonts w:hint="eastAsia" w:ascii="仿宋_GB2312" w:hAnsi="仿宋_GB2312" w:eastAsia="仿宋_GB2312" w:cs="仿宋_GB2312"/>
          <w:color w:val="222222"/>
          <w:kern w:val="0"/>
          <w:sz w:val="32"/>
          <w:szCs w:val="32"/>
          <w:lang w:val="en-US" w:eastAsia="zh-CN"/>
        </w:rPr>
        <w:t>有关</w:t>
      </w:r>
      <w:r>
        <w:rPr>
          <w:rFonts w:hint="eastAsia" w:ascii="仿宋_GB2312" w:hAnsi="仿宋_GB2312" w:eastAsia="仿宋_GB2312" w:cs="仿宋_GB2312"/>
          <w:color w:val="222222"/>
          <w:kern w:val="0"/>
          <w:sz w:val="32"/>
          <w:szCs w:val="32"/>
        </w:rPr>
        <w:t>规定，县人社部门、教育行政部门按照公办教师的录用办法，与经培训、考试成绩合格并取得培训合格证书的拟招聘人员签订聘用合同。受聘教师必须服从统一安排，若在规定时间内不报到或不服从安排者，取消招聘资格。</w:t>
      </w:r>
    </w:p>
    <w:p>
      <w:pPr>
        <w:keepNext w:val="0"/>
        <w:keepLines w:val="0"/>
        <w:pageBreakBefore w:val="0"/>
        <w:widowControl/>
        <w:kinsoku/>
        <w:wordWrap/>
        <w:overflowPunct/>
        <w:topLinePunct w:val="0"/>
        <w:autoSpaceDE/>
        <w:autoSpaceDN/>
        <w:bidi w:val="0"/>
        <w:adjustRightInd/>
        <w:snapToGrid/>
        <w:spacing w:line="560" w:lineRule="exact"/>
        <w:ind w:left="638" w:leftChars="304" w:firstLine="0" w:firstLineChars="0"/>
        <w:jc w:val="left"/>
        <w:textAlignment w:val="auto"/>
        <w:rPr>
          <w:rFonts w:hint="eastAsia" w:ascii="仿宋" w:hAnsi="仿宋" w:eastAsia="仿宋" w:cs="仿宋"/>
          <w:color w:val="222222"/>
          <w:kern w:val="0"/>
          <w:sz w:val="32"/>
          <w:szCs w:val="32"/>
        </w:rPr>
      </w:pPr>
      <w:r>
        <w:rPr>
          <w:rFonts w:hint="eastAsia" w:ascii="仿宋_GB2312" w:hAnsi="仿宋_GB2312" w:eastAsia="仿宋_GB2312" w:cs="仿宋_GB2312"/>
          <w:color w:val="222222"/>
          <w:kern w:val="0"/>
          <w:sz w:val="32"/>
          <w:szCs w:val="32"/>
        </w:rPr>
        <w:t>签订合同时间</w:t>
      </w:r>
      <w:r>
        <w:rPr>
          <w:rFonts w:hint="eastAsia" w:ascii="仿宋_GB2312" w:hAnsi="仿宋_GB2312" w:eastAsia="仿宋_GB2312" w:cs="仿宋_GB2312"/>
          <w:color w:val="222222"/>
          <w:kern w:val="0"/>
          <w:sz w:val="32"/>
          <w:szCs w:val="32"/>
          <w:lang w:eastAsia="zh-CN"/>
        </w:rPr>
        <w:t>：</w:t>
      </w:r>
      <w:r>
        <w:rPr>
          <w:rFonts w:hint="default" w:ascii="Times New Roman" w:hAnsi="Times New Roman" w:eastAsia="仿宋_GB2312" w:cs="Times New Roman"/>
          <w:color w:val="222222"/>
          <w:kern w:val="0"/>
          <w:sz w:val="32"/>
          <w:szCs w:val="32"/>
        </w:rPr>
        <w:t>2024</w:t>
      </w:r>
      <w:r>
        <w:rPr>
          <w:rFonts w:hint="eastAsia" w:ascii="仿宋_GB2312" w:hAnsi="仿宋_GB2312" w:eastAsia="仿宋_GB2312" w:cs="仿宋_GB2312"/>
          <w:color w:val="222222"/>
          <w:kern w:val="0"/>
          <w:sz w:val="32"/>
          <w:szCs w:val="32"/>
        </w:rPr>
        <w:t>年</w:t>
      </w:r>
      <w:r>
        <w:rPr>
          <w:rFonts w:hint="default" w:ascii="Times New Roman" w:hAnsi="Times New Roman" w:eastAsia="仿宋_GB2312" w:cs="Times New Roman"/>
          <w:color w:val="222222"/>
          <w:kern w:val="0"/>
          <w:sz w:val="32"/>
          <w:szCs w:val="32"/>
        </w:rPr>
        <w:t>7</w:t>
      </w:r>
      <w:r>
        <w:rPr>
          <w:rFonts w:hint="eastAsia" w:ascii="仿宋_GB2312" w:hAnsi="仿宋_GB2312" w:eastAsia="仿宋_GB2312" w:cs="仿宋_GB2312"/>
          <w:color w:val="222222"/>
          <w:kern w:val="0"/>
          <w:sz w:val="32"/>
          <w:szCs w:val="32"/>
        </w:rPr>
        <w:t>月</w:t>
      </w:r>
      <w:r>
        <w:rPr>
          <w:rFonts w:hint="default" w:ascii="Times New Roman" w:hAnsi="Times New Roman" w:eastAsia="仿宋_GB2312" w:cs="Times New Roman"/>
          <w:color w:val="222222"/>
          <w:kern w:val="0"/>
          <w:sz w:val="32"/>
          <w:szCs w:val="32"/>
        </w:rPr>
        <w:t>31</w:t>
      </w:r>
      <w:r>
        <w:rPr>
          <w:rFonts w:hint="eastAsia" w:ascii="仿宋_GB2312" w:hAnsi="仿宋_GB2312" w:eastAsia="仿宋_GB2312" w:cs="仿宋_GB2312"/>
          <w:color w:val="222222"/>
          <w:kern w:val="0"/>
          <w:sz w:val="32"/>
          <w:szCs w:val="32"/>
        </w:rPr>
        <w:t>日前（具体时间另行通知）</w:t>
      </w:r>
      <w:r>
        <w:rPr>
          <w:rFonts w:hint="eastAsia" w:ascii="仿宋_GB2312" w:hAnsi="仿宋_GB2312" w:eastAsia="仿宋_GB2312" w:cs="仿宋_GB2312"/>
          <w:color w:val="222222"/>
          <w:kern w:val="0"/>
          <w:sz w:val="32"/>
          <w:szCs w:val="32"/>
          <w:lang w:eastAsia="zh-CN"/>
        </w:rPr>
        <w:t>，</w:t>
      </w:r>
      <w:r>
        <w:rPr>
          <w:rFonts w:hint="eastAsia" w:ascii="仿宋_GB2312" w:hAnsi="仿宋_GB2312" w:eastAsia="仿宋_GB2312" w:cs="仿宋_GB2312"/>
          <w:color w:val="222222"/>
          <w:kern w:val="0"/>
          <w:sz w:val="32"/>
          <w:szCs w:val="32"/>
          <w:lang w:val="en-US" w:eastAsia="zh-CN"/>
        </w:rPr>
        <w:t>报到时间：</w:t>
      </w:r>
      <w:r>
        <w:rPr>
          <w:rFonts w:hint="default" w:ascii="Times New Roman" w:hAnsi="Times New Roman" w:eastAsia="仿宋_GB2312" w:cs="Times New Roman"/>
          <w:color w:val="222222"/>
          <w:kern w:val="0"/>
          <w:sz w:val="32"/>
          <w:szCs w:val="32"/>
        </w:rPr>
        <w:t>202</w:t>
      </w:r>
      <w:r>
        <w:rPr>
          <w:rFonts w:hint="default" w:ascii="Times New Roman" w:hAnsi="Times New Roman" w:eastAsia="仿宋_GB2312" w:cs="Times New Roman"/>
          <w:color w:val="222222"/>
          <w:kern w:val="0"/>
          <w:sz w:val="32"/>
          <w:szCs w:val="32"/>
          <w:lang w:val="en-US" w:eastAsia="zh-CN"/>
        </w:rPr>
        <w:t>4</w:t>
      </w:r>
      <w:r>
        <w:rPr>
          <w:rFonts w:hint="eastAsia" w:ascii="仿宋_GB2312" w:hAnsi="仿宋_GB2312" w:eastAsia="仿宋_GB2312" w:cs="仿宋_GB2312"/>
          <w:color w:val="222222"/>
          <w:kern w:val="0"/>
          <w:sz w:val="32"/>
          <w:szCs w:val="32"/>
        </w:rPr>
        <w:t>年</w:t>
      </w:r>
      <w:r>
        <w:rPr>
          <w:rFonts w:hint="default" w:ascii="Times New Roman" w:hAnsi="Times New Roman" w:eastAsia="仿宋_GB2312" w:cs="Times New Roman"/>
          <w:color w:val="222222"/>
          <w:kern w:val="0"/>
          <w:sz w:val="32"/>
          <w:szCs w:val="32"/>
          <w:lang w:val="en-US" w:eastAsia="zh-CN"/>
        </w:rPr>
        <w:t>8</w:t>
      </w:r>
      <w:r>
        <w:rPr>
          <w:rFonts w:hint="eastAsia" w:ascii="仿宋_GB2312" w:hAnsi="仿宋_GB2312" w:eastAsia="仿宋_GB2312" w:cs="仿宋_GB2312"/>
          <w:color w:val="222222"/>
          <w:kern w:val="0"/>
          <w:sz w:val="32"/>
          <w:szCs w:val="32"/>
        </w:rPr>
        <w:t>月</w:t>
      </w:r>
      <w:r>
        <w:rPr>
          <w:rFonts w:hint="default" w:ascii="Times New Roman" w:hAnsi="Times New Roman" w:eastAsia="仿宋_GB2312" w:cs="Times New Roman"/>
          <w:color w:val="222222"/>
          <w:kern w:val="0"/>
          <w:sz w:val="32"/>
          <w:szCs w:val="32"/>
          <w:lang w:val="en-US" w:eastAsia="zh-CN"/>
        </w:rPr>
        <w:t>3</w:t>
      </w:r>
      <w:r>
        <w:rPr>
          <w:rFonts w:hint="default" w:ascii="Times New Roman" w:hAnsi="Times New Roman" w:eastAsia="仿宋_GB2312" w:cs="Times New Roman"/>
          <w:color w:val="222222"/>
          <w:kern w:val="0"/>
          <w:sz w:val="32"/>
          <w:szCs w:val="32"/>
        </w:rPr>
        <w:t>1</w:t>
      </w:r>
      <w:r>
        <w:rPr>
          <w:rFonts w:hint="eastAsia" w:ascii="仿宋_GB2312" w:hAnsi="仿宋_GB2312" w:eastAsia="仿宋_GB2312" w:cs="仿宋_GB2312"/>
          <w:color w:val="222222"/>
          <w:kern w:val="0"/>
          <w:sz w:val="32"/>
          <w:szCs w:val="32"/>
        </w:rPr>
        <w:t>日前（具体时间另行通知）。</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6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auto"/>
          <w:sz w:val="32"/>
          <w:szCs w:val="32"/>
          <w:lang w:eastAsia="zh-CN"/>
        </w:rPr>
        <w:t>在</w:t>
      </w:r>
      <w:r>
        <w:rPr>
          <w:rFonts w:hint="default" w:ascii="Times New Roman" w:hAnsi="Times New Roman" w:eastAsia="仿宋_GB2312" w:cs="Times New Roman"/>
          <w:color w:val="auto"/>
          <w:sz w:val="32"/>
          <w:szCs w:val="32"/>
          <w:lang w:val="en-US" w:eastAsia="zh-CN"/>
        </w:rPr>
        <w:t>2024</w:t>
      </w:r>
      <w:r>
        <w:rPr>
          <w:rFonts w:hint="eastAsia" w:ascii="仿宋_GB2312" w:hAnsi="仿宋_GB2312" w:eastAsia="仿宋_GB2312" w:cs="仿宋_GB2312"/>
          <w:color w:val="auto"/>
          <w:sz w:val="32"/>
          <w:szCs w:val="32"/>
          <w:lang w:val="en-US" w:eastAsia="zh-CN"/>
        </w:rPr>
        <w:t>年</w:t>
      </w:r>
      <w:r>
        <w:rPr>
          <w:rFonts w:hint="default" w:ascii="Times New Roman" w:hAnsi="Times New Roman" w:eastAsia="仿宋_GB2312" w:cs="Times New Roman"/>
          <w:color w:val="auto"/>
          <w:sz w:val="32"/>
          <w:szCs w:val="32"/>
          <w:lang w:val="en-US" w:eastAsia="zh-CN"/>
        </w:rPr>
        <w:t>9</w:t>
      </w:r>
      <w:r>
        <w:rPr>
          <w:rFonts w:hint="eastAsia" w:ascii="仿宋_GB2312" w:hAnsi="仿宋_GB2312" w:eastAsia="仿宋_GB2312" w:cs="仿宋_GB2312"/>
          <w:color w:val="auto"/>
          <w:sz w:val="32"/>
          <w:szCs w:val="32"/>
          <w:lang w:val="en-US" w:eastAsia="zh-CN"/>
        </w:rPr>
        <w:t>月</w:t>
      </w:r>
      <w:r>
        <w:rPr>
          <w:rFonts w:hint="default" w:ascii="Times New Roman" w:hAnsi="Times New Roman" w:eastAsia="仿宋_GB2312" w:cs="Times New Roman"/>
          <w:color w:val="auto"/>
          <w:sz w:val="32"/>
          <w:szCs w:val="32"/>
          <w:lang w:val="en-US" w:eastAsia="zh-CN"/>
        </w:rPr>
        <w:t>20</w:t>
      </w:r>
      <w:r>
        <w:rPr>
          <w:rFonts w:hint="eastAsia" w:ascii="仿宋_GB2312" w:hAnsi="仿宋_GB2312" w:eastAsia="仿宋_GB2312" w:cs="仿宋_GB2312"/>
          <w:color w:val="auto"/>
          <w:sz w:val="32"/>
          <w:szCs w:val="32"/>
          <w:lang w:val="en-US" w:eastAsia="zh-CN"/>
        </w:rPr>
        <w:t>日</w:t>
      </w:r>
      <w:r>
        <w:rPr>
          <w:rFonts w:hint="eastAsia" w:ascii="仿宋_GB2312" w:hAnsi="仿宋_GB2312" w:eastAsia="仿宋_GB2312" w:cs="仿宋_GB2312"/>
          <w:color w:val="000000"/>
          <w:sz w:val="32"/>
          <w:szCs w:val="32"/>
          <w:lang w:val="en-US" w:eastAsia="zh-CN"/>
        </w:rPr>
        <w:t>前完成，各相关学校完成新招聘的特岗教师个人信息录入</w:t>
      </w:r>
      <w:r>
        <w:rPr>
          <w:rFonts w:hint="eastAsia" w:ascii="仿宋_GB2312" w:hAnsi="仿宋_GB2312" w:eastAsia="仿宋_GB2312" w:cs="仿宋_GB2312"/>
          <w:color w:val="000000"/>
          <w:sz w:val="32"/>
          <w:szCs w:val="32"/>
          <w:lang w:eastAsia="zh-CN"/>
        </w:rPr>
        <w:t>“全国教师信息管理系统”。</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222222"/>
          <w:kern w:val="0"/>
          <w:sz w:val="32"/>
          <w:szCs w:val="32"/>
          <w:lang w:eastAsia="zh-CN"/>
        </w:rPr>
      </w:pPr>
      <w:r>
        <w:rPr>
          <w:rFonts w:hint="eastAsia" w:ascii="仿宋_GB2312" w:hAnsi="仿宋_GB2312" w:eastAsia="仿宋_GB2312" w:cs="仿宋_GB2312"/>
          <w:color w:val="222222"/>
          <w:kern w:val="0"/>
          <w:sz w:val="32"/>
          <w:szCs w:val="32"/>
        </w:rPr>
        <w:t>  </w:t>
      </w:r>
      <w:r>
        <w:rPr>
          <w:rFonts w:hint="eastAsia" w:ascii="仿宋_GB2312" w:hAnsi="仿宋_GB2312" w:eastAsia="仿宋_GB2312" w:cs="仿宋_GB2312"/>
          <w:color w:val="222222"/>
          <w:kern w:val="0"/>
          <w:sz w:val="32"/>
          <w:szCs w:val="32"/>
          <w:lang w:val="en-US" w:eastAsia="zh-CN"/>
        </w:rPr>
        <w:t xml:space="preserve">   </w:t>
      </w:r>
      <w:r>
        <w:rPr>
          <w:rFonts w:hint="eastAsia" w:ascii="仿宋_GB2312" w:hAnsi="仿宋_GB2312" w:eastAsia="仿宋_GB2312" w:cs="仿宋_GB2312"/>
          <w:color w:val="222222"/>
          <w:kern w:val="0"/>
          <w:sz w:val="32"/>
          <w:szCs w:val="32"/>
        </w:rPr>
        <w:t>其他未尽事宜，按《关于做好</w:t>
      </w:r>
      <w:r>
        <w:rPr>
          <w:rFonts w:hint="default" w:ascii="Times New Roman" w:hAnsi="Times New Roman" w:eastAsia="仿宋_GB2312" w:cs="Times New Roman"/>
          <w:color w:val="222222"/>
          <w:kern w:val="0"/>
          <w:sz w:val="32"/>
          <w:szCs w:val="32"/>
        </w:rPr>
        <w:t>2024</w:t>
      </w:r>
      <w:r>
        <w:rPr>
          <w:rFonts w:hint="eastAsia" w:ascii="仿宋_GB2312" w:hAnsi="仿宋_GB2312" w:eastAsia="仿宋_GB2312" w:cs="仿宋_GB2312"/>
          <w:color w:val="222222"/>
          <w:kern w:val="0"/>
          <w:sz w:val="32"/>
          <w:szCs w:val="32"/>
        </w:rPr>
        <w:t>年特岗教师招聘工作的通知》（桂教特岗〔</w:t>
      </w:r>
      <w:r>
        <w:rPr>
          <w:rFonts w:hint="default" w:ascii="Times New Roman" w:hAnsi="Times New Roman" w:eastAsia="仿宋_GB2312" w:cs="Times New Roman"/>
          <w:color w:val="222222"/>
          <w:kern w:val="0"/>
          <w:sz w:val="32"/>
          <w:szCs w:val="32"/>
        </w:rPr>
        <w:t>2024</w:t>
      </w:r>
      <w:r>
        <w:rPr>
          <w:rFonts w:hint="eastAsia" w:ascii="仿宋_GB2312" w:hAnsi="仿宋_GB2312" w:eastAsia="仿宋_GB2312" w:cs="仿宋_GB2312"/>
          <w:color w:val="222222"/>
          <w:kern w:val="0"/>
          <w:sz w:val="32"/>
          <w:szCs w:val="32"/>
        </w:rPr>
        <w:t>〕</w:t>
      </w:r>
      <w:r>
        <w:rPr>
          <w:rFonts w:hint="default" w:ascii="Times New Roman" w:hAnsi="Times New Roman" w:eastAsia="仿宋_GB2312" w:cs="Times New Roman"/>
          <w:color w:val="222222"/>
          <w:kern w:val="0"/>
          <w:sz w:val="32"/>
          <w:szCs w:val="32"/>
        </w:rPr>
        <w:t>1</w:t>
      </w:r>
      <w:r>
        <w:rPr>
          <w:rFonts w:hint="eastAsia" w:ascii="仿宋_GB2312" w:hAnsi="仿宋_GB2312" w:eastAsia="仿宋_GB2312" w:cs="仿宋_GB2312"/>
          <w:color w:val="222222"/>
          <w:kern w:val="0"/>
          <w:sz w:val="32"/>
          <w:szCs w:val="32"/>
        </w:rPr>
        <w:t>号）执行。</w:t>
      </w:r>
      <w:r>
        <w:rPr>
          <w:rFonts w:hint="eastAsia" w:ascii="仿宋_GB2312" w:hAnsi="仿宋_GB2312" w:eastAsia="仿宋_GB2312" w:cs="仿宋_GB2312"/>
          <w:color w:val="222222"/>
          <w:kern w:val="0"/>
          <w:sz w:val="32"/>
          <w:szCs w:val="32"/>
          <w:lang w:val="en-US" w:eastAsia="zh-CN"/>
        </w:rPr>
        <w:t>联系方式：</w:t>
      </w:r>
      <w:r>
        <w:rPr>
          <w:rFonts w:hint="eastAsia" w:ascii="仿宋_GB2312" w:hAnsi="仿宋_GB2312" w:eastAsia="仿宋_GB2312" w:cs="仿宋_GB2312"/>
          <w:color w:val="222222"/>
          <w:kern w:val="0"/>
          <w:sz w:val="32"/>
          <w:szCs w:val="32"/>
        </w:rPr>
        <w:t>苍梧县教育局</w:t>
      </w:r>
      <w:r>
        <w:rPr>
          <w:rFonts w:hint="eastAsia" w:ascii="仿宋_GB2312" w:hAnsi="仿宋_GB2312" w:eastAsia="仿宋_GB2312" w:cs="仿宋_GB2312"/>
          <w:color w:val="222222"/>
          <w:kern w:val="0"/>
          <w:sz w:val="32"/>
          <w:szCs w:val="32"/>
          <w:lang w:val="en-US" w:eastAsia="zh-CN"/>
        </w:rPr>
        <w:t>人事和教师工作</w:t>
      </w:r>
      <w:r>
        <w:rPr>
          <w:rFonts w:hint="eastAsia" w:ascii="仿宋_GB2312" w:hAnsi="仿宋_GB2312" w:eastAsia="仿宋_GB2312" w:cs="仿宋_GB2312"/>
          <w:color w:val="222222"/>
          <w:kern w:val="0"/>
          <w:sz w:val="32"/>
          <w:szCs w:val="32"/>
        </w:rPr>
        <w:t>股</w:t>
      </w:r>
      <w:r>
        <w:rPr>
          <w:rFonts w:hint="eastAsia" w:ascii="仿宋_GB2312" w:hAnsi="仿宋_GB2312" w:eastAsia="仿宋_GB2312" w:cs="仿宋_GB2312"/>
          <w:color w:val="222222"/>
          <w:kern w:val="0"/>
          <w:sz w:val="32"/>
          <w:szCs w:val="32"/>
          <w:lang w:eastAsia="zh-CN"/>
        </w:rPr>
        <w:t>，</w:t>
      </w:r>
      <w:r>
        <w:rPr>
          <w:rFonts w:hint="default" w:ascii="Times New Roman" w:hAnsi="Times New Roman" w:eastAsia="仿宋_GB2312" w:cs="Times New Roman"/>
          <w:color w:val="222222"/>
          <w:kern w:val="0"/>
          <w:sz w:val="32"/>
          <w:szCs w:val="32"/>
        </w:rPr>
        <w:t>0774</w:t>
      </w:r>
      <w:r>
        <w:rPr>
          <w:rFonts w:hint="eastAsia" w:ascii="仿宋_GB2312" w:hAnsi="仿宋_GB2312" w:eastAsia="仿宋_GB2312" w:cs="仿宋_GB2312"/>
          <w:color w:val="222222"/>
          <w:kern w:val="0"/>
          <w:sz w:val="32"/>
          <w:szCs w:val="32"/>
          <w:lang w:val="en-US" w:eastAsia="zh-CN"/>
        </w:rPr>
        <w:t>-</w:t>
      </w:r>
      <w:r>
        <w:rPr>
          <w:rFonts w:hint="default" w:ascii="Times New Roman" w:hAnsi="Times New Roman" w:eastAsia="仿宋_GB2312" w:cs="Times New Roman"/>
          <w:color w:val="222222"/>
          <w:kern w:val="0"/>
          <w:sz w:val="32"/>
          <w:szCs w:val="32"/>
        </w:rPr>
        <w:t>2671533</w:t>
      </w:r>
      <w:r>
        <w:rPr>
          <w:rFonts w:hint="eastAsia" w:ascii="仿宋_GB2312" w:hAnsi="仿宋_GB2312" w:eastAsia="仿宋_GB2312" w:cs="仿宋_GB2312"/>
          <w:color w:val="222222"/>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right="560"/>
        <w:jc w:val="left"/>
        <w:textAlignment w:val="auto"/>
        <w:rPr>
          <w:rFonts w:hint="eastAsia" w:ascii="仿宋_GB2312" w:hAnsi="仿宋_GB2312" w:eastAsia="仿宋_GB2312" w:cs="仿宋_GB2312"/>
          <w:color w:val="22222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60"/>
        <w:jc w:val="left"/>
        <w:textAlignment w:val="auto"/>
        <w:rPr>
          <w:rFonts w:hint="eastAsia" w:ascii="仿宋_GB2312" w:hAnsi="仿宋_GB2312" w:eastAsia="仿宋_GB2312" w:cs="仿宋_GB2312"/>
          <w:color w:val="222222"/>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right="560" w:firstLine="4800" w:firstLineChars="15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222222"/>
          <w:kern w:val="0"/>
          <w:sz w:val="32"/>
          <w:szCs w:val="32"/>
        </w:rPr>
        <w:t>苍梧</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教育局</w:t>
      </w:r>
    </w:p>
    <w:p>
      <w:pPr>
        <w:keepNext w:val="0"/>
        <w:keepLines w:val="0"/>
        <w:pageBreakBefore w:val="0"/>
        <w:widowControl/>
        <w:kinsoku/>
        <w:wordWrap/>
        <w:overflowPunct/>
        <w:topLinePunct w:val="0"/>
        <w:autoSpaceDE/>
        <w:autoSpaceDN/>
        <w:bidi w:val="0"/>
        <w:adjustRightInd/>
        <w:snapToGrid/>
        <w:spacing w:line="560" w:lineRule="exact"/>
        <w:ind w:right="560" w:firstLine="5120" w:firstLineChars="1600"/>
        <w:jc w:val="lef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b w:val="0"/>
          <w:i w:val="0"/>
          <w:caps w:val="0"/>
          <w:color w:val="333333"/>
          <w:spacing w:val="0"/>
          <w:sz w:val="32"/>
          <w:szCs w:val="32"/>
          <w:shd w:val="clear" w:fill="FFFFFF"/>
        </w:rPr>
        <w:t>202</w:t>
      </w:r>
      <w:r>
        <w:rPr>
          <w:rFonts w:hint="default" w:ascii="Times New Roman" w:hAnsi="Times New Roman" w:eastAsia="仿宋_GB2312" w:cs="Times New Roman"/>
          <w:b w:val="0"/>
          <w:i w:val="0"/>
          <w:caps w:val="0"/>
          <w:color w:val="333333"/>
          <w:spacing w:val="0"/>
          <w:sz w:val="32"/>
          <w:szCs w:val="32"/>
          <w:shd w:val="clear" w:fill="FFFFFF"/>
          <w:lang w:val="en-US" w:eastAsia="zh-CN"/>
        </w:rPr>
        <w:t>4</w:t>
      </w:r>
      <w:r>
        <w:rPr>
          <w:rFonts w:hint="eastAsia" w:ascii="仿宋_GB2312" w:hAnsi="仿宋_GB2312" w:eastAsia="仿宋_GB2312" w:cs="仿宋_GB2312"/>
          <w:b w:val="0"/>
          <w:i w:val="0"/>
          <w:caps w:val="0"/>
          <w:color w:val="333333"/>
          <w:spacing w:val="0"/>
          <w:sz w:val="32"/>
          <w:szCs w:val="32"/>
          <w:shd w:val="clear" w:fill="FFFFFF"/>
        </w:rPr>
        <w:t>年</w:t>
      </w:r>
      <w:r>
        <w:rPr>
          <w:rFonts w:hint="default" w:ascii="Times New Roman" w:hAnsi="Times New Roman" w:eastAsia="仿宋_GB2312" w:cs="Times New Roman"/>
          <w:b w:val="0"/>
          <w:i w:val="0"/>
          <w:caps w:val="0"/>
          <w:color w:val="333333"/>
          <w:spacing w:val="0"/>
          <w:sz w:val="32"/>
          <w:szCs w:val="32"/>
          <w:shd w:val="clear" w:fill="FFFFFF"/>
          <w:lang w:val="en-US" w:eastAsia="zh-CN"/>
        </w:rPr>
        <w:t>6</w:t>
      </w:r>
      <w:r>
        <w:rPr>
          <w:rFonts w:hint="eastAsia" w:ascii="仿宋_GB2312" w:hAnsi="仿宋_GB2312" w:eastAsia="仿宋_GB2312" w:cs="仿宋_GB2312"/>
          <w:b w:val="0"/>
          <w:i w:val="0"/>
          <w:caps w:val="0"/>
          <w:color w:val="333333"/>
          <w:spacing w:val="0"/>
          <w:sz w:val="32"/>
          <w:szCs w:val="32"/>
          <w:shd w:val="clear" w:fill="FFFFFF"/>
        </w:rPr>
        <w:t>月</w:t>
      </w:r>
      <w:r>
        <w:rPr>
          <w:rFonts w:hint="eastAsia" w:ascii="Times New Roman" w:hAnsi="Times New Roman" w:eastAsia="仿宋_GB2312" w:cs="Times New Roman"/>
          <w:b w:val="0"/>
          <w:i w:val="0"/>
          <w:caps w:val="0"/>
          <w:color w:val="333333"/>
          <w:spacing w:val="0"/>
          <w:sz w:val="32"/>
          <w:szCs w:val="32"/>
          <w:shd w:val="clear" w:fill="FFFFFF"/>
          <w:lang w:val="en-US" w:eastAsia="zh-CN"/>
        </w:rPr>
        <w:t>6</w:t>
      </w:r>
      <w:r>
        <w:rPr>
          <w:rFonts w:hint="eastAsia" w:ascii="仿宋_GB2312" w:hAnsi="仿宋_GB2312" w:eastAsia="仿宋_GB2312" w:cs="仿宋_GB2312"/>
          <w:b w:val="0"/>
          <w:i w:val="0"/>
          <w:caps w:val="0"/>
          <w:color w:val="333333"/>
          <w:spacing w:val="0"/>
          <w:sz w:val="32"/>
          <w:szCs w:val="32"/>
          <w:shd w:val="clear" w:fill="FFFFFF"/>
        </w:rPr>
        <w:t>日</w:t>
      </w:r>
    </w:p>
    <w:sectPr>
      <w:footerReference r:id="rId3" w:type="default"/>
      <w:pgSz w:w="11906" w:h="16838"/>
      <w:pgMar w:top="2211"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64C672"/>
    <w:multiLevelType w:val="singleLevel"/>
    <w:tmpl w:val="2A64C67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jZTI3YzFlNDUzNmI0ODQ2NDVlNDYxMjhiMDhmMzYifQ=="/>
  </w:docVars>
  <w:rsids>
    <w:rsidRoot w:val="5A4168CF"/>
    <w:rsid w:val="00264C7C"/>
    <w:rsid w:val="00276D95"/>
    <w:rsid w:val="00281067"/>
    <w:rsid w:val="00316BE1"/>
    <w:rsid w:val="005714C6"/>
    <w:rsid w:val="00800A9F"/>
    <w:rsid w:val="00975D66"/>
    <w:rsid w:val="00D00A7A"/>
    <w:rsid w:val="012C3373"/>
    <w:rsid w:val="012C5909"/>
    <w:rsid w:val="015E6884"/>
    <w:rsid w:val="01761E20"/>
    <w:rsid w:val="01AF33FF"/>
    <w:rsid w:val="01AF4D9B"/>
    <w:rsid w:val="01B6157E"/>
    <w:rsid w:val="01C52CB0"/>
    <w:rsid w:val="01CE4CE3"/>
    <w:rsid w:val="01DA6865"/>
    <w:rsid w:val="01DE637C"/>
    <w:rsid w:val="01F76117"/>
    <w:rsid w:val="0204567E"/>
    <w:rsid w:val="021D673F"/>
    <w:rsid w:val="02351254"/>
    <w:rsid w:val="0250697A"/>
    <w:rsid w:val="027E70E7"/>
    <w:rsid w:val="030D6D03"/>
    <w:rsid w:val="03101E00"/>
    <w:rsid w:val="03176E64"/>
    <w:rsid w:val="031E1272"/>
    <w:rsid w:val="035E16FF"/>
    <w:rsid w:val="037273DD"/>
    <w:rsid w:val="03A3235E"/>
    <w:rsid w:val="03C75D01"/>
    <w:rsid w:val="03F35776"/>
    <w:rsid w:val="03FA2429"/>
    <w:rsid w:val="0410030A"/>
    <w:rsid w:val="04135C7A"/>
    <w:rsid w:val="042A6EF2"/>
    <w:rsid w:val="044D5D24"/>
    <w:rsid w:val="04912488"/>
    <w:rsid w:val="04BC2461"/>
    <w:rsid w:val="04CA1CE5"/>
    <w:rsid w:val="04F64DB3"/>
    <w:rsid w:val="050D65F7"/>
    <w:rsid w:val="05425520"/>
    <w:rsid w:val="0568223B"/>
    <w:rsid w:val="05697BC0"/>
    <w:rsid w:val="0591081B"/>
    <w:rsid w:val="05AA653C"/>
    <w:rsid w:val="05B81776"/>
    <w:rsid w:val="05CC452E"/>
    <w:rsid w:val="05D11D1B"/>
    <w:rsid w:val="05F31DE4"/>
    <w:rsid w:val="060C5B28"/>
    <w:rsid w:val="066802F1"/>
    <w:rsid w:val="068E308E"/>
    <w:rsid w:val="06A031B4"/>
    <w:rsid w:val="06A22F42"/>
    <w:rsid w:val="06A44A6C"/>
    <w:rsid w:val="06AB3C81"/>
    <w:rsid w:val="06D66EBD"/>
    <w:rsid w:val="07087696"/>
    <w:rsid w:val="070C28DE"/>
    <w:rsid w:val="07112039"/>
    <w:rsid w:val="07195B5B"/>
    <w:rsid w:val="072D7A2C"/>
    <w:rsid w:val="072F3F50"/>
    <w:rsid w:val="0757477F"/>
    <w:rsid w:val="07801341"/>
    <w:rsid w:val="079C4740"/>
    <w:rsid w:val="079D5F67"/>
    <w:rsid w:val="07BF2C57"/>
    <w:rsid w:val="07EC7510"/>
    <w:rsid w:val="08076DA4"/>
    <w:rsid w:val="083919B5"/>
    <w:rsid w:val="08566507"/>
    <w:rsid w:val="087F617D"/>
    <w:rsid w:val="08E747D7"/>
    <w:rsid w:val="08F4790E"/>
    <w:rsid w:val="093E76C7"/>
    <w:rsid w:val="09B34CE1"/>
    <w:rsid w:val="09D41DD9"/>
    <w:rsid w:val="09F03F1B"/>
    <w:rsid w:val="0A430D0D"/>
    <w:rsid w:val="0A8530D4"/>
    <w:rsid w:val="0A90707F"/>
    <w:rsid w:val="0AC311C3"/>
    <w:rsid w:val="0AC54FCE"/>
    <w:rsid w:val="0ACC485F"/>
    <w:rsid w:val="0AF52007"/>
    <w:rsid w:val="0AF65D7F"/>
    <w:rsid w:val="0B320B14"/>
    <w:rsid w:val="0B61769D"/>
    <w:rsid w:val="0B816E56"/>
    <w:rsid w:val="0BAC2559"/>
    <w:rsid w:val="0BE1433A"/>
    <w:rsid w:val="0BF16C73"/>
    <w:rsid w:val="0C450BA2"/>
    <w:rsid w:val="0C5905CF"/>
    <w:rsid w:val="0C721436"/>
    <w:rsid w:val="0C7E427E"/>
    <w:rsid w:val="0C813D68"/>
    <w:rsid w:val="0CA26C72"/>
    <w:rsid w:val="0CDF17B0"/>
    <w:rsid w:val="0D076022"/>
    <w:rsid w:val="0D333A1F"/>
    <w:rsid w:val="0D67432A"/>
    <w:rsid w:val="0D7130C4"/>
    <w:rsid w:val="0D9A0C52"/>
    <w:rsid w:val="0DA72A27"/>
    <w:rsid w:val="0DB22432"/>
    <w:rsid w:val="0DBF68FD"/>
    <w:rsid w:val="0DC049D8"/>
    <w:rsid w:val="0DD04BDE"/>
    <w:rsid w:val="0DF630DA"/>
    <w:rsid w:val="0E0D3177"/>
    <w:rsid w:val="0E107158"/>
    <w:rsid w:val="0E62307A"/>
    <w:rsid w:val="0E635926"/>
    <w:rsid w:val="0E687C49"/>
    <w:rsid w:val="0E7A6E17"/>
    <w:rsid w:val="0E942EAC"/>
    <w:rsid w:val="0E9B3191"/>
    <w:rsid w:val="0EA760A3"/>
    <w:rsid w:val="0F1C04E3"/>
    <w:rsid w:val="0F6D42AB"/>
    <w:rsid w:val="0F7A1329"/>
    <w:rsid w:val="0F7E7283"/>
    <w:rsid w:val="0F862052"/>
    <w:rsid w:val="0F867EBE"/>
    <w:rsid w:val="0FD04DF1"/>
    <w:rsid w:val="0FE8038D"/>
    <w:rsid w:val="0FE95EB3"/>
    <w:rsid w:val="10150A56"/>
    <w:rsid w:val="1038287A"/>
    <w:rsid w:val="10392996"/>
    <w:rsid w:val="108B5F53"/>
    <w:rsid w:val="10951C07"/>
    <w:rsid w:val="109C2F25"/>
    <w:rsid w:val="10D91A83"/>
    <w:rsid w:val="11155FC2"/>
    <w:rsid w:val="11223E96"/>
    <w:rsid w:val="11317427"/>
    <w:rsid w:val="113416AE"/>
    <w:rsid w:val="11672B61"/>
    <w:rsid w:val="11A27600"/>
    <w:rsid w:val="11A91E98"/>
    <w:rsid w:val="11BC30A9"/>
    <w:rsid w:val="11D12015"/>
    <w:rsid w:val="120748C3"/>
    <w:rsid w:val="1227056E"/>
    <w:rsid w:val="12811EF6"/>
    <w:rsid w:val="128F4AEF"/>
    <w:rsid w:val="12971C3E"/>
    <w:rsid w:val="12F36AAB"/>
    <w:rsid w:val="134E08A8"/>
    <w:rsid w:val="13871C6A"/>
    <w:rsid w:val="13A02D2C"/>
    <w:rsid w:val="13B00EAC"/>
    <w:rsid w:val="13F32F78"/>
    <w:rsid w:val="142375A3"/>
    <w:rsid w:val="14351D6D"/>
    <w:rsid w:val="14613148"/>
    <w:rsid w:val="149F78E4"/>
    <w:rsid w:val="14A71809"/>
    <w:rsid w:val="14AD65D3"/>
    <w:rsid w:val="14AE4EB2"/>
    <w:rsid w:val="14FA14F9"/>
    <w:rsid w:val="14FB21D3"/>
    <w:rsid w:val="151614F8"/>
    <w:rsid w:val="15303F62"/>
    <w:rsid w:val="155E4865"/>
    <w:rsid w:val="15626D79"/>
    <w:rsid w:val="15765CE1"/>
    <w:rsid w:val="15A30205"/>
    <w:rsid w:val="15A34919"/>
    <w:rsid w:val="15DC69FE"/>
    <w:rsid w:val="162C6CCF"/>
    <w:rsid w:val="16306F2A"/>
    <w:rsid w:val="164B7500"/>
    <w:rsid w:val="16646293"/>
    <w:rsid w:val="167C3BC1"/>
    <w:rsid w:val="16AE4E3B"/>
    <w:rsid w:val="16CB6A2E"/>
    <w:rsid w:val="17051824"/>
    <w:rsid w:val="17260FA5"/>
    <w:rsid w:val="17346654"/>
    <w:rsid w:val="175A1510"/>
    <w:rsid w:val="17B047F6"/>
    <w:rsid w:val="17B306D5"/>
    <w:rsid w:val="17C417E4"/>
    <w:rsid w:val="17CF598E"/>
    <w:rsid w:val="17D47E56"/>
    <w:rsid w:val="17F07F00"/>
    <w:rsid w:val="17F57BB2"/>
    <w:rsid w:val="18041ADC"/>
    <w:rsid w:val="181910B3"/>
    <w:rsid w:val="18387B9D"/>
    <w:rsid w:val="1840688C"/>
    <w:rsid w:val="184C0C8F"/>
    <w:rsid w:val="18B352B0"/>
    <w:rsid w:val="18B828C6"/>
    <w:rsid w:val="18FE5D63"/>
    <w:rsid w:val="19445926"/>
    <w:rsid w:val="19540342"/>
    <w:rsid w:val="19D5523A"/>
    <w:rsid w:val="19DA7374"/>
    <w:rsid w:val="19E67AA4"/>
    <w:rsid w:val="19EA46D6"/>
    <w:rsid w:val="1A0A04F6"/>
    <w:rsid w:val="1A21488E"/>
    <w:rsid w:val="1A3579B2"/>
    <w:rsid w:val="1A440DDD"/>
    <w:rsid w:val="1A8928F8"/>
    <w:rsid w:val="1AC90DBB"/>
    <w:rsid w:val="1ACA144C"/>
    <w:rsid w:val="1AFD4187"/>
    <w:rsid w:val="1B145AE4"/>
    <w:rsid w:val="1B26620D"/>
    <w:rsid w:val="1B697250"/>
    <w:rsid w:val="1B704D01"/>
    <w:rsid w:val="1B7F1A1F"/>
    <w:rsid w:val="1B9672E7"/>
    <w:rsid w:val="1BB750B7"/>
    <w:rsid w:val="1C0B759C"/>
    <w:rsid w:val="1C950102"/>
    <w:rsid w:val="1CD126E1"/>
    <w:rsid w:val="1D012A8E"/>
    <w:rsid w:val="1D042C86"/>
    <w:rsid w:val="1D0A1A02"/>
    <w:rsid w:val="1D28001A"/>
    <w:rsid w:val="1D2E3BBF"/>
    <w:rsid w:val="1D7B56EF"/>
    <w:rsid w:val="1DB6550B"/>
    <w:rsid w:val="1DB815FF"/>
    <w:rsid w:val="1DE05758"/>
    <w:rsid w:val="1E1B71C6"/>
    <w:rsid w:val="1E2D76D4"/>
    <w:rsid w:val="1E383807"/>
    <w:rsid w:val="1E3D5D47"/>
    <w:rsid w:val="1E3E643F"/>
    <w:rsid w:val="1E463020"/>
    <w:rsid w:val="1E9E3384"/>
    <w:rsid w:val="1EA764DF"/>
    <w:rsid w:val="1EA8029B"/>
    <w:rsid w:val="1EA950E8"/>
    <w:rsid w:val="1EAA4903"/>
    <w:rsid w:val="1ED41ADC"/>
    <w:rsid w:val="1EEA3F56"/>
    <w:rsid w:val="1EEC5184"/>
    <w:rsid w:val="1EFB52BB"/>
    <w:rsid w:val="1F04243F"/>
    <w:rsid w:val="1F0B4854"/>
    <w:rsid w:val="1F0B5875"/>
    <w:rsid w:val="1F0F427E"/>
    <w:rsid w:val="1F170346"/>
    <w:rsid w:val="1F262338"/>
    <w:rsid w:val="1F5F040C"/>
    <w:rsid w:val="1F6D7F66"/>
    <w:rsid w:val="1F836C86"/>
    <w:rsid w:val="1FAF4A23"/>
    <w:rsid w:val="1FB02549"/>
    <w:rsid w:val="1FC5554F"/>
    <w:rsid w:val="1FF12CD0"/>
    <w:rsid w:val="20090776"/>
    <w:rsid w:val="20100340"/>
    <w:rsid w:val="201E5705"/>
    <w:rsid w:val="202D5AF3"/>
    <w:rsid w:val="202E3BCD"/>
    <w:rsid w:val="20516491"/>
    <w:rsid w:val="20881B6B"/>
    <w:rsid w:val="2088529C"/>
    <w:rsid w:val="2096173F"/>
    <w:rsid w:val="20C462AC"/>
    <w:rsid w:val="20D73BF1"/>
    <w:rsid w:val="20E13799"/>
    <w:rsid w:val="20EF5E04"/>
    <w:rsid w:val="20F621DE"/>
    <w:rsid w:val="2107263D"/>
    <w:rsid w:val="214D055A"/>
    <w:rsid w:val="21607D29"/>
    <w:rsid w:val="21EB1616"/>
    <w:rsid w:val="21F85593"/>
    <w:rsid w:val="223B13D1"/>
    <w:rsid w:val="2245216F"/>
    <w:rsid w:val="224F6049"/>
    <w:rsid w:val="22B42AB5"/>
    <w:rsid w:val="22BF426D"/>
    <w:rsid w:val="22C06C70"/>
    <w:rsid w:val="22F03669"/>
    <w:rsid w:val="2316102E"/>
    <w:rsid w:val="232A6162"/>
    <w:rsid w:val="23425BAE"/>
    <w:rsid w:val="236D1CCE"/>
    <w:rsid w:val="23A01E2F"/>
    <w:rsid w:val="23D34A58"/>
    <w:rsid w:val="23DE7916"/>
    <w:rsid w:val="24075B95"/>
    <w:rsid w:val="241A1E07"/>
    <w:rsid w:val="242118A0"/>
    <w:rsid w:val="246503F5"/>
    <w:rsid w:val="24971353"/>
    <w:rsid w:val="24A73F1B"/>
    <w:rsid w:val="24B940A6"/>
    <w:rsid w:val="24BD7862"/>
    <w:rsid w:val="25056E93"/>
    <w:rsid w:val="25057512"/>
    <w:rsid w:val="25115838"/>
    <w:rsid w:val="25456862"/>
    <w:rsid w:val="25594A91"/>
    <w:rsid w:val="25643BBA"/>
    <w:rsid w:val="25A93CC2"/>
    <w:rsid w:val="25C40AFC"/>
    <w:rsid w:val="25D654B7"/>
    <w:rsid w:val="25E57CF8"/>
    <w:rsid w:val="25E93616"/>
    <w:rsid w:val="25EF3DCB"/>
    <w:rsid w:val="263E61A0"/>
    <w:rsid w:val="26451352"/>
    <w:rsid w:val="265C5F1D"/>
    <w:rsid w:val="265D7D87"/>
    <w:rsid w:val="26977FBF"/>
    <w:rsid w:val="26C15E09"/>
    <w:rsid w:val="26C175E7"/>
    <w:rsid w:val="26CD376B"/>
    <w:rsid w:val="26FD6850"/>
    <w:rsid w:val="27067C28"/>
    <w:rsid w:val="271C540C"/>
    <w:rsid w:val="2722290B"/>
    <w:rsid w:val="278542BB"/>
    <w:rsid w:val="278804BD"/>
    <w:rsid w:val="27B500B8"/>
    <w:rsid w:val="27D17500"/>
    <w:rsid w:val="27F70F54"/>
    <w:rsid w:val="2802590C"/>
    <w:rsid w:val="2837054F"/>
    <w:rsid w:val="283B3D08"/>
    <w:rsid w:val="28403C76"/>
    <w:rsid w:val="28407E93"/>
    <w:rsid w:val="28573BD4"/>
    <w:rsid w:val="285A112A"/>
    <w:rsid w:val="289B2AE5"/>
    <w:rsid w:val="28B26459"/>
    <w:rsid w:val="28C35F97"/>
    <w:rsid w:val="28F25980"/>
    <w:rsid w:val="294E0E09"/>
    <w:rsid w:val="296962DD"/>
    <w:rsid w:val="297636AC"/>
    <w:rsid w:val="29783B3A"/>
    <w:rsid w:val="29A509AA"/>
    <w:rsid w:val="29AE71B6"/>
    <w:rsid w:val="29E67293"/>
    <w:rsid w:val="29E94CE2"/>
    <w:rsid w:val="2A1F3B05"/>
    <w:rsid w:val="2A493EA8"/>
    <w:rsid w:val="2A59224C"/>
    <w:rsid w:val="2A5D0DC9"/>
    <w:rsid w:val="2A77438F"/>
    <w:rsid w:val="2A967544"/>
    <w:rsid w:val="2A997D28"/>
    <w:rsid w:val="2AD618AA"/>
    <w:rsid w:val="2B94369B"/>
    <w:rsid w:val="2BA41092"/>
    <w:rsid w:val="2BAC71B0"/>
    <w:rsid w:val="2BDA1602"/>
    <w:rsid w:val="2BF11C8B"/>
    <w:rsid w:val="2BF24911"/>
    <w:rsid w:val="2C517528"/>
    <w:rsid w:val="2C6D5720"/>
    <w:rsid w:val="2C8C3970"/>
    <w:rsid w:val="2C915C69"/>
    <w:rsid w:val="2CDC6182"/>
    <w:rsid w:val="2D035CB9"/>
    <w:rsid w:val="2D2C1933"/>
    <w:rsid w:val="2D3110BB"/>
    <w:rsid w:val="2D3E6971"/>
    <w:rsid w:val="2DAE631A"/>
    <w:rsid w:val="2DB80F46"/>
    <w:rsid w:val="2DC25428"/>
    <w:rsid w:val="2DEC241F"/>
    <w:rsid w:val="2E3840C4"/>
    <w:rsid w:val="2E4F25A4"/>
    <w:rsid w:val="2E933762"/>
    <w:rsid w:val="2EEF4D41"/>
    <w:rsid w:val="2EF63488"/>
    <w:rsid w:val="2F015837"/>
    <w:rsid w:val="2F161D22"/>
    <w:rsid w:val="2F207021"/>
    <w:rsid w:val="2F30272C"/>
    <w:rsid w:val="2F48582A"/>
    <w:rsid w:val="2F4B1946"/>
    <w:rsid w:val="2F57773D"/>
    <w:rsid w:val="2F5E167A"/>
    <w:rsid w:val="2F8648F1"/>
    <w:rsid w:val="2F8B16F9"/>
    <w:rsid w:val="2F98640B"/>
    <w:rsid w:val="2FAF3734"/>
    <w:rsid w:val="2FC61E6D"/>
    <w:rsid w:val="2FE14059"/>
    <w:rsid w:val="2FFE2E5D"/>
    <w:rsid w:val="300715A9"/>
    <w:rsid w:val="304E3B01"/>
    <w:rsid w:val="30637D86"/>
    <w:rsid w:val="309C60B8"/>
    <w:rsid w:val="30AB67BA"/>
    <w:rsid w:val="30B73737"/>
    <w:rsid w:val="30B7726B"/>
    <w:rsid w:val="30C07141"/>
    <w:rsid w:val="30CE6CD3"/>
    <w:rsid w:val="30E776A0"/>
    <w:rsid w:val="31491D16"/>
    <w:rsid w:val="316B6E15"/>
    <w:rsid w:val="318E7FE4"/>
    <w:rsid w:val="319121DA"/>
    <w:rsid w:val="31A67E17"/>
    <w:rsid w:val="31B1462B"/>
    <w:rsid w:val="31B7425B"/>
    <w:rsid w:val="31FF2925"/>
    <w:rsid w:val="320C2306"/>
    <w:rsid w:val="32697649"/>
    <w:rsid w:val="32963820"/>
    <w:rsid w:val="32983F37"/>
    <w:rsid w:val="32A65736"/>
    <w:rsid w:val="32C94096"/>
    <w:rsid w:val="32CD207A"/>
    <w:rsid w:val="32E418C7"/>
    <w:rsid w:val="33120C2B"/>
    <w:rsid w:val="3321133C"/>
    <w:rsid w:val="3357670A"/>
    <w:rsid w:val="336D7D96"/>
    <w:rsid w:val="337B74AC"/>
    <w:rsid w:val="33A70028"/>
    <w:rsid w:val="33BF445E"/>
    <w:rsid w:val="33ED090F"/>
    <w:rsid w:val="33FF226B"/>
    <w:rsid w:val="340F5DD5"/>
    <w:rsid w:val="34254E5C"/>
    <w:rsid w:val="34267EFB"/>
    <w:rsid w:val="343155AF"/>
    <w:rsid w:val="34556455"/>
    <w:rsid w:val="345E1450"/>
    <w:rsid w:val="34970218"/>
    <w:rsid w:val="34BA44EE"/>
    <w:rsid w:val="35042CC3"/>
    <w:rsid w:val="351C53B4"/>
    <w:rsid w:val="35206B0F"/>
    <w:rsid w:val="352B64A2"/>
    <w:rsid w:val="353C0410"/>
    <w:rsid w:val="35596F3C"/>
    <w:rsid w:val="35A66AA7"/>
    <w:rsid w:val="35AC720B"/>
    <w:rsid w:val="35B90E1F"/>
    <w:rsid w:val="35D0633C"/>
    <w:rsid w:val="35E74403"/>
    <w:rsid w:val="35F7065A"/>
    <w:rsid w:val="366C420B"/>
    <w:rsid w:val="36B85B13"/>
    <w:rsid w:val="36C76E53"/>
    <w:rsid w:val="36CB7C2D"/>
    <w:rsid w:val="36CE518C"/>
    <w:rsid w:val="36FE424D"/>
    <w:rsid w:val="3710594F"/>
    <w:rsid w:val="373C7475"/>
    <w:rsid w:val="374D1784"/>
    <w:rsid w:val="378C6462"/>
    <w:rsid w:val="37A4253C"/>
    <w:rsid w:val="37E727DE"/>
    <w:rsid w:val="380043BE"/>
    <w:rsid w:val="38110E7B"/>
    <w:rsid w:val="3813433C"/>
    <w:rsid w:val="381A28AD"/>
    <w:rsid w:val="381C6576"/>
    <w:rsid w:val="38376B9F"/>
    <w:rsid w:val="38391BFC"/>
    <w:rsid w:val="385A2935"/>
    <w:rsid w:val="388F223F"/>
    <w:rsid w:val="38A27627"/>
    <w:rsid w:val="38D96C88"/>
    <w:rsid w:val="39000816"/>
    <w:rsid w:val="39031D86"/>
    <w:rsid w:val="39205F34"/>
    <w:rsid w:val="395D4F5F"/>
    <w:rsid w:val="398F36E6"/>
    <w:rsid w:val="39A63843"/>
    <w:rsid w:val="39EB2C14"/>
    <w:rsid w:val="3A6F475C"/>
    <w:rsid w:val="3A7442B7"/>
    <w:rsid w:val="3AE3495F"/>
    <w:rsid w:val="3B0C4680"/>
    <w:rsid w:val="3B173D0A"/>
    <w:rsid w:val="3B337E5E"/>
    <w:rsid w:val="3B497682"/>
    <w:rsid w:val="3B657512"/>
    <w:rsid w:val="3B676050"/>
    <w:rsid w:val="3B8159AC"/>
    <w:rsid w:val="3BB07701"/>
    <w:rsid w:val="3BBA232E"/>
    <w:rsid w:val="3BD73690"/>
    <w:rsid w:val="3BF34AA3"/>
    <w:rsid w:val="3BF82EF3"/>
    <w:rsid w:val="3C45736B"/>
    <w:rsid w:val="3CCA2ED1"/>
    <w:rsid w:val="3CCC056A"/>
    <w:rsid w:val="3CCF4A8E"/>
    <w:rsid w:val="3D046113"/>
    <w:rsid w:val="3D1C6E33"/>
    <w:rsid w:val="3D6920F9"/>
    <w:rsid w:val="3DC94AAA"/>
    <w:rsid w:val="3DE6565C"/>
    <w:rsid w:val="3DED6CC0"/>
    <w:rsid w:val="3DEE5330"/>
    <w:rsid w:val="3E2E43A4"/>
    <w:rsid w:val="3E524732"/>
    <w:rsid w:val="3EB019D4"/>
    <w:rsid w:val="3EE73DAC"/>
    <w:rsid w:val="3EE76157"/>
    <w:rsid w:val="3EF679EF"/>
    <w:rsid w:val="3F1233C3"/>
    <w:rsid w:val="3F353F52"/>
    <w:rsid w:val="3F7F4C62"/>
    <w:rsid w:val="3FB92196"/>
    <w:rsid w:val="3FC46BB5"/>
    <w:rsid w:val="3FD86C63"/>
    <w:rsid w:val="3FE931E1"/>
    <w:rsid w:val="40166793"/>
    <w:rsid w:val="40364052"/>
    <w:rsid w:val="403805BD"/>
    <w:rsid w:val="40684C31"/>
    <w:rsid w:val="406B3BF6"/>
    <w:rsid w:val="408F1A05"/>
    <w:rsid w:val="40C24984"/>
    <w:rsid w:val="40C357E1"/>
    <w:rsid w:val="40E5766C"/>
    <w:rsid w:val="410547F4"/>
    <w:rsid w:val="41301A54"/>
    <w:rsid w:val="41486253"/>
    <w:rsid w:val="41673A92"/>
    <w:rsid w:val="41A15259"/>
    <w:rsid w:val="41C37A62"/>
    <w:rsid w:val="41F46625"/>
    <w:rsid w:val="41F51146"/>
    <w:rsid w:val="420945BC"/>
    <w:rsid w:val="422211F9"/>
    <w:rsid w:val="42262638"/>
    <w:rsid w:val="424D2B47"/>
    <w:rsid w:val="42613503"/>
    <w:rsid w:val="42884F34"/>
    <w:rsid w:val="42D05727"/>
    <w:rsid w:val="42D35CD5"/>
    <w:rsid w:val="42E9672C"/>
    <w:rsid w:val="431A7B56"/>
    <w:rsid w:val="43275C0F"/>
    <w:rsid w:val="432A5FEB"/>
    <w:rsid w:val="43447113"/>
    <w:rsid w:val="434A3BF9"/>
    <w:rsid w:val="43916DEA"/>
    <w:rsid w:val="43D321DE"/>
    <w:rsid w:val="43D50DCA"/>
    <w:rsid w:val="43D83418"/>
    <w:rsid w:val="44222B51"/>
    <w:rsid w:val="44305883"/>
    <w:rsid w:val="446B4E6F"/>
    <w:rsid w:val="446F46FE"/>
    <w:rsid w:val="446F7A2D"/>
    <w:rsid w:val="447A6AFE"/>
    <w:rsid w:val="4498100C"/>
    <w:rsid w:val="44EF75B9"/>
    <w:rsid w:val="4566278B"/>
    <w:rsid w:val="45846970"/>
    <w:rsid w:val="45EE3BC9"/>
    <w:rsid w:val="45EE4799"/>
    <w:rsid w:val="461668FF"/>
    <w:rsid w:val="462F6D4B"/>
    <w:rsid w:val="46530E99"/>
    <w:rsid w:val="46733805"/>
    <w:rsid w:val="4689127A"/>
    <w:rsid w:val="46A56915"/>
    <w:rsid w:val="46C84F93"/>
    <w:rsid w:val="471201D9"/>
    <w:rsid w:val="471F1BDF"/>
    <w:rsid w:val="47265D53"/>
    <w:rsid w:val="4762183B"/>
    <w:rsid w:val="47672B4C"/>
    <w:rsid w:val="478A52AA"/>
    <w:rsid w:val="47B16CDB"/>
    <w:rsid w:val="47E80321"/>
    <w:rsid w:val="48290B93"/>
    <w:rsid w:val="483B09CF"/>
    <w:rsid w:val="48763A80"/>
    <w:rsid w:val="48877C03"/>
    <w:rsid w:val="48A15896"/>
    <w:rsid w:val="48A74C4B"/>
    <w:rsid w:val="48BE3DAD"/>
    <w:rsid w:val="48CE566A"/>
    <w:rsid w:val="49025314"/>
    <w:rsid w:val="492351E3"/>
    <w:rsid w:val="492B2A36"/>
    <w:rsid w:val="49615DE0"/>
    <w:rsid w:val="496F29A9"/>
    <w:rsid w:val="49731415"/>
    <w:rsid w:val="49755AE0"/>
    <w:rsid w:val="49796EBF"/>
    <w:rsid w:val="498B5309"/>
    <w:rsid w:val="4994287F"/>
    <w:rsid w:val="49BA3132"/>
    <w:rsid w:val="49E52C6C"/>
    <w:rsid w:val="49FD218C"/>
    <w:rsid w:val="4A1132BB"/>
    <w:rsid w:val="4A233794"/>
    <w:rsid w:val="4A2568DB"/>
    <w:rsid w:val="4A2E55A5"/>
    <w:rsid w:val="4A370FED"/>
    <w:rsid w:val="4A7037B6"/>
    <w:rsid w:val="4A9B77CE"/>
    <w:rsid w:val="4A9F1358"/>
    <w:rsid w:val="4AB4263E"/>
    <w:rsid w:val="4AB8212E"/>
    <w:rsid w:val="4AC350F8"/>
    <w:rsid w:val="4ACB5D7F"/>
    <w:rsid w:val="4ADA02F6"/>
    <w:rsid w:val="4AE75157"/>
    <w:rsid w:val="4B12083A"/>
    <w:rsid w:val="4B143074"/>
    <w:rsid w:val="4B215B99"/>
    <w:rsid w:val="4B3A3454"/>
    <w:rsid w:val="4B4F736C"/>
    <w:rsid w:val="4B6D32FF"/>
    <w:rsid w:val="4B6F101A"/>
    <w:rsid w:val="4B806A4F"/>
    <w:rsid w:val="4BE3142D"/>
    <w:rsid w:val="4C107D48"/>
    <w:rsid w:val="4C571675"/>
    <w:rsid w:val="4C575977"/>
    <w:rsid w:val="4C6D477F"/>
    <w:rsid w:val="4C83676C"/>
    <w:rsid w:val="4C912C37"/>
    <w:rsid w:val="4C935767"/>
    <w:rsid w:val="4C9B66FF"/>
    <w:rsid w:val="4CA149DB"/>
    <w:rsid w:val="4CD5563B"/>
    <w:rsid w:val="4CE86209"/>
    <w:rsid w:val="4CF0747F"/>
    <w:rsid w:val="4CFC41F9"/>
    <w:rsid w:val="4D04165B"/>
    <w:rsid w:val="4D38077B"/>
    <w:rsid w:val="4D503FEE"/>
    <w:rsid w:val="4D670CBC"/>
    <w:rsid w:val="4D731E07"/>
    <w:rsid w:val="4D754306"/>
    <w:rsid w:val="4D9302D0"/>
    <w:rsid w:val="4D971A2F"/>
    <w:rsid w:val="4D99272C"/>
    <w:rsid w:val="4DC31516"/>
    <w:rsid w:val="4DD20E57"/>
    <w:rsid w:val="4DF24B2C"/>
    <w:rsid w:val="4DF7485F"/>
    <w:rsid w:val="4E137EE3"/>
    <w:rsid w:val="4E4E2D83"/>
    <w:rsid w:val="4E4F6905"/>
    <w:rsid w:val="4E7F245D"/>
    <w:rsid w:val="4E854A1D"/>
    <w:rsid w:val="4E872543"/>
    <w:rsid w:val="4E894168"/>
    <w:rsid w:val="4EB67B53"/>
    <w:rsid w:val="4EBF4A75"/>
    <w:rsid w:val="4EFA6289"/>
    <w:rsid w:val="4F1C0E1B"/>
    <w:rsid w:val="4F390642"/>
    <w:rsid w:val="4F8B1BBF"/>
    <w:rsid w:val="4F98399B"/>
    <w:rsid w:val="4F9B0159"/>
    <w:rsid w:val="4FA72771"/>
    <w:rsid w:val="4FB804F9"/>
    <w:rsid w:val="4FC65714"/>
    <w:rsid w:val="4FC926E8"/>
    <w:rsid w:val="4FD001B8"/>
    <w:rsid w:val="50446212"/>
    <w:rsid w:val="505466DC"/>
    <w:rsid w:val="50566671"/>
    <w:rsid w:val="506162B7"/>
    <w:rsid w:val="50633F69"/>
    <w:rsid w:val="509960BD"/>
    <w:rsid w:val="50B27F50"/>
    <w:rsid w:val="50C20C18"/>
    <w:rsid w:val="50D241B1"/>
    <w:rsid w:val="50E4717D"/>
    <w:rsid w:val="51100C2D"/>
    <w:rsid w:val="51172B8F"/>
    <w:rsid w:val="513139D6"/>
    <w:rsid w:val="513E3382"/>
    <w:rsid w:val="514A5A50"/>
    <w:rsid w:val="516F7B9F"/>
    <w:rsid w:val="517D4082"/>
    <w:rsid w:val="518D6CAC"/>
    <w:rsid w:val="51B03B42"/>
    <w:rsid w:val="51C14333"/>
    <w:rsid w:val="51D90DC5"/>
    <w:rsid w:val="5221425A"/>
    <w:rsid w:val="52386807"/>
    <w:rsid w:val="523E6E13"/>
    <w:rsid w:val="52462715"/>
    <w:rsid w:val="528A0854"/>
    <w:rsid w:val="52B40F93"/>
    <w:rsid w:val="52C526BC"/>
    <w:rsid w:val="52E53CDC"/>
    <w:rsid w:val="530F3187"/>
    <w:rsid w:val="531B0FB6"/>
    <w:rsid w:val="53453398"/>
    <w:rsid w:val="53543C9C"/>
    <w:rsid w:val="535A53B2"/>
    <w:rsid w:val="536447ED"/>
    <w:rsid w:val="538B3B1B"/>
    <w:rsid w:val="53963367"/>
    <w:rsid w:val="53A87F9B"/>
    <w:rsid w:val="53F12DDC"/>
    <w:rsid w:val="540A5F3E"/>
    <w:rsid w:val="54295E4B"/>
    <w:rsid w:val="545D0E43"/>
    <w:rsid w:val="547D1EF9"/>
    <w:rsid w:val="5488448B"/>
    <w:rsid w:val="548B2661"/>
    <w:rsid w:val="549E52C3"/>
    <w:rsid w:val="54AE033B"/>
    <w:rsid w:val="54C07227"/>
    <w:rsid w:val="54D04518"/>
    <w:rsid w:val="54FA462D"/>
    <w:rsid w:val="557636C2"/>
    <w:rsid w:val="55812F15"/>
    <w:rsid w:val="558C44D5"/>
    <w:rsid w:val="55C14FD8"/>
    <w:rsid w:val="55CD33B6"/>
    <w:rsid w:val="55DF0ABC"/>
    <w:rsid w:val="560704FA"/>
    <w:rsid w:val="56227CB4"/>
    <w:rsid w:val="5639449C"/>
    <w:rsid w:val="56410961"/>
    <w:rsid w:val="56475BBE"/>
    <w:rsid w:val="565E627F"/>
    <w:rsid w:val="56627F4C"/>
    <w:rsid w:val="56633896"/>
    <w:rsid w:val="566B5478"/>
    <w:rsid w:val="566F4910"/>
    <w:rsid w:val="56794EB7"/>
    <w:rsid w:val="56901648"/>
    <w:rsid w:val="56D24578"/>
    <w:rsid w:val="56F358D9"/>
    <w:rsid w:val="57157076"/>
    <w:rsid w:val="572735D4"/>
    <w:rsid w:val="574C432A"/>
    <w:rsid w:val="57A23067"/>
    <w:rsid w:val="57C170AC"/>
    <w:rsid w:val="57C245EC"/>
    <w:rsid w:val="57D60D53"/>
    <w:rsid w:val="57E16960"/>
    <w:rsid w:val="57EB41BB"/>
    <w:rsid w:val="57F64996"/>
    <w:rsid w:val="584D2E37"/>
    <w:rsid w:val="58523BC2"/>
    <w:rsid w:val="5855217C"/>
    <w:rsid w:val="586565DB"/>
    <w:rsid w:val="58881D0D"/>
    <w:rsid w:val="588B0148"/>
    <w:rsid w:val="588E6B95"/>
    <w:rsid w:val="58A44326"/>
    <w:rsid w:val="58B8378C"/>
    <w:rsid w:val="58E32A6C"/>
    <w:rsid w:val="58FA7DB6"/>
    <w:rsid w:val="591757EF"/>
    <w:rsid w:val="5921109B"/>
    <w:rsid w:val="592E2C5D"/>
    <w:rsid w:val="593600E9"/>
    <w:rsid w:val="594B1256"/>
    <w:rsid w:val="5966544B"/>
    <w:rsid w:val="59706E80"/>
    <w:rsid w:val="59867DD5"/>
    <w:rsid w:val="599975CF"/>
    <w:rsid w:val="59B47D90"/>
    <w:rsid w:val="59B70352"/>
    <w:rsid w:val="59EB3667"/>
    <w:rsid w:val="5A1F0C5D"/>
    <w:rsid w:val="5A287309"/>
    <w:rsid w:val="5A2C6C09"/>
    <w:rsid w:val="5A4168CF"/>
    <w:rsid w:val="5A6B4B82"/>
    <w:rsid w:val="5A7F67C4"/>
    <w:rsid w:val="5A867B53"/>
    <w:rsid w:val="5AC120DB"/>
    <w:rsid w:val="5AFB1122"/>
    <w:rsid w:val="5B0304FB"/>
    <w:rsid w:val="5B2B30DA"/>
    <w:rsid w:val="5B3A4CEB"/>
    <w:rsid w:val="5B586B8B"/>
    <w:rsid w:val="5B5F6B51"/>
    <w:rsid w:val="5B715D29"/>
    <w:rsid w:val="5B7C4BF6"/>
    <w:rsid w:val="5BAD7DDF"/>
    <w:rsid w:val="5BB4608E"/>
    <w:rsid w:val="5BCF552A"/>
    <w:rsid w:val="5BD342B6"/>
    <w:rsid w:val="5C1548DD"/>
    <w:rsid w:val="5C367357"/>
    <w:rsid w:val="5C5F065B"/>
    <w:rsid w:val="5C7678F8"/>
    <w:rsid w:val="5C843526"/>
    <w:rsid w:val="5CAB1C84"/>
    <w:rsid w:val="5CC11316"/>
    <w:rsid w:val="5CC130C4"/>
    <w:rsid w:val="5CD60CA3"/>
    <w:rsid w:val="5D2113E5"/>
    <w:rsid w:val="5D2D075A"/>
    <w:rsid w:val="5D3B44BD"/>
    <w:rsid w:val="5D603B88"/>
    <w:rsid w:val="5D6C4736"/>
    <w:rsid w:val="5DA0717E"/>
    <w:rsid w:val="5DEC66EE"/>
    <w:rsid w:val="5E084D23"/>
    <w:rsid w:val="5E746BD2"/>
    <w:rsid w:val="5E791710"/>
    <w:rsid w:val="5EAE0117"/>
    <w:rsid w:val="5EAE1BB3"/>
    <w:rsid w:val="5EC11362"/>
    <w:rsid w:val="5EF66CC5"/>
    <w:rsid w:val="5EF909E9"/>
    <w:rsid w:val="5F151C0D"/>
    <w:rsid w:val="5F1C4E4A"/>
    <w:rsid w:val="5F395605"/>
    <w:rsid w:val="5F3A715E"/>
    <w:rsid w:val="5F673DF6"/>
    <w:rsid w:val="5FA57677"/>
    <w:rsid w:val="5FBF2F82"/>
    <w:rsid w:val="5FD65E10"/>
    <w:rsid w:val="5FD66686"/>
    <w:rsid w:val="5FDA62E6"/>
    <w:rsid w:val="5FE472E4"/>
    <w:rsid w:val="60271D3F"/>
    <w:rsid w:val="604773AE"/>
    <w:rsid w:val="604F1BEE"/>
    <w:rsid w:val="606C4D92"/>
    <w:rsid w:val="60CA2EC8"/>
    <w:rsid w:val="60CB7BF1"/>
    <w:rsid w:val="60D4215C"/>
    <w:rsid w:val="613A2BDA"/>
    <w:rsid w:val="614321B0"/>
    <w:rsid w:val="6162687B"/>
    <w:rsid w:val="617D3332"/>
    <w:rsid w:val="618268D2"/>
    <w:rsid w:val="61B778F6"/>
    <w:rsid w:val="61EC76E2"/>
    <w:rsid w:val="62060DC4"/>
    <w:rsid w:val="62373871"/>
    <w:rsid w:val="624B51DE"/>
    <w:rsid w:val="627B7286"/>
    <w:rsid w:val="627D3604"/>
    <w:rsid w:val="62910301"/>
    <w:rsid w:val="62923E0D"/>
    <w:rsid w:val="62973152"/>
    <w:rsid w:val="62BD444C"/>
    <w:rsid w:val="62C60C37"/>
    <w:rsid w:val="62CC0A1E"/>
    <w:rsid w:val="62EA49F7"/>
    <w:rsid w:val="630548CA"/>
    <w:rsid w:val="6306348F"/>
    <w:rsid w:val="631849BC"/>
    <w:rsid w:val="6368620B"/>
    <w:rsid w:val="63A41E60"/>
    <w:rsid w:val="63B57CA5"/>
    <w:rsid w:val="63B72FA8"/>
    <w:rsid w:val="63D1526E"/>
    <w:rsid w:val="640A22F2"/>
    <w:rsid w:val="64100052"/>
    <w:rsid w:val="64106852"/>
    <w:rsid w:val="64155AA4"/>
    <w:rsid w:val="64340620"/>
    <w:rsid w:val="645E78B4"/>
    <w:rsid w:val="64AC2546"/>
    <w:rsid w:val="64B33903"/>
    <w:rsid w:val="64BE24B9"/>
    <w:rsid w:val="64C72777"/>
    <w:rsid w:val="64FB0803"/>
    <w:rsid w:val="64FF2259"/>
    <w:rsid w:val="650558F1"/>
    <w:rsid w:val="65091AAC"/>
    <w:rsid w:val="65323003"/>
    <w:rsid w:val="654F0FE3"/>
    <w:rsid w:val="65984BDE"/>
    <w:rsid w:val="65E9242F"/>
    <w:rsid w:val="65E95E5E"/>
    <w:rsid w:val="66377BE4"/>
    <w:rsid w:val="66432D9C"/>
    <w:rsid w:val="664E3FE4"/>
    <w:rsid w:val="667452AB"/>
    <w:rsid w:val="66776E52"/>
    <w:rsid w:val="668C7E17"/>
    <w:rsid w:val="66AC50B9"/>
    <w:rsid w:val="66F01C24"/>
    <w:rsid w:val="66FD6CBE"/>
    <w:rsid w:val="670562A3"/>
    <w:rsid w:val="67185173"/>
    <w:rsid w:val="67304D15"/>
    <w:rsid w:val="67455EDE"/>
    <w:rsid w:val="674B48D5"/>
    <w:rsid w:val="674D09C7"/>
    <w:rsid w:val="6759055B"/>
    <w:rsid w:val="675A1F0D"/>
    <w:rsid w:val="6778580C"/>
    <w:rsid w:val="67C91CD7"/>
    <w:rsid w:val="67F11C80"/>
    <w:rsid w:val="68120C78"/>
    <w:rsid w:val="682D57AD"/>
    <w:rsid w:val="683277AB"/>
    <w:rsid w:val="68490412"/>
    <w:rsid w:val="686156BC"/>
    <w:rsid w:val="68667335"/>
    <w:rsid w:val="687D0033"/>
    <w:rsid w:val="689F0032"/>
    <w:rsid w:val="68BD5130"/>
    <w:rsid w:val="68E873D9"/>
    <w:rsid w:val="696A6892"/>
    <w:rsid w:val="69704A5E"/>
    <w:rsid w:val="69743E51"/>
    <w:rsid w:val="697D00D1"/>
    <w:rsid w:val="69BA3431"/>
    <w:rsid w:val="69CA1DB9"/>
    <w:rsid w:val="69EE30D7"/>
    <w:rsid w:val="6A010FA4"/>
    <w:rsid w:val="6A0A0875"/>
    <w:rsid w:val="6A1F58CE"/>
    <w:rsid w:val="6A2304C1"/>
    <w:rsid w:val="6A57359D"/>
    <w:rsid w:val="6A707EF2"/>
    <w:rsid w:val="6A7A7D57"/>
    <w:rsid w:val="6A8631C1"/>
    <w:rsid w:val="6A8D478C"/>
    <w:rsid w:val="6A920DD5"/>
    <w:rsid w:val="6ADF78C8"/>
    <w:rsid w:val="6AE728E3"/>
    <w:rsid w:val="6AF13186"/>
    <w:rsid w:val="6B3B04E6"/>
    <w:rsid w:val="6B520677"/>
    <w:rsid w:val="6B637A3C"/>
    <w:rsid w:val="6B7620D7"/>
    <w:rsid w:val="6B895331"/>
    <w:rsid w:val="6BA60027"/>
    <w:rsid w:val="6BB4175A"/>
    <w:rsid w:val="6BBA3C53"/>
    <w:rsid w:val="6BC44BD6"/>
    <w:rsid w:val="6C0D3C1A"/>
    <w:rsid w:val="6C22511C"/>
    <w:rsid w:val="6C251880"/>
    <w:rsid w:val="6C353A8F"/>
    <w:rsid w:val="6C3C4515"/>
    <w:rsid w:val="6C485F50"/>
    <w:rsid w:val="6C495F5A"/>
    <w:rsid w:val="6C4F4B87"/>
    <w:rsid w:val="6C8832E2"/>
    <w:rsid w:val="6C8934D3"/>
    <w:rsid w:val="6C8D4D71"/>
    <w:rsid w:val="6CB467A2"/>
    <w:rsid w:val="6CF54A3A"/>
    <w:rsid w:val="6D133AFC"/>
    <w:rsid w:val="6D1F7CAB"/>
    <w:rsid w:val="6D5E4587"/>
    <w:rsid w:val="6D9A7B94"/>
    <w:rsid w:val="6DA66E3C"/>
    <w:rsid w:val="6DD424AA"/>
    <w:rsid w:val="6DE26473"/>
    <w:rsid w:val="6E0102DC"/>
    <w:rsid w:val="6E1C5445"/>
    <w:rsid w:val="6E2A6504"/>
    <w:rsid w:val="6E2B29B4"/>
    <w:rsid w:val="6E32716E"/>
    <w:rsid w:val="6E3B45AD"/>
    <w:rsid w:val="6E754179"/>
    <w:rsid w:val="6E7F5D2F"/>
    <w:rsid w:val="6E9C74ED"/>
    <w:rsid w:val="6EA80E5D"/>
    <w:rsid w:val="6EC12901"/>
    <w:rsid w:val="6EC1673E"/>
    <w:rsid w:val="6EC303BA"/>
    <w:rsid w:val="6EF9219F"/>
    <w:rsid w:val="6EF95EFE"/>
    <w:rsid w:val="6F025820"/>
    <w:rsid w:val="6F094457"/>
    <w:rsid w:val="6F1472D0"/>
    <w:rsid w:val="6F417C89"/>
    <w:rsid w:val="6F59450D"/>
    <w:rsid w:val="6F841148"/>
    <w:rsid w:val="6FBE0731"/>
    <w:rsid w:val="6FCA11E1"/>
    <w:rsid w:val="6FD04D93"/>
    <w:rsid w:val="6FDA7C05"/>
    <w:rsid w:val="6FDE7642"/>
    <w:rsid w:val="6FF32A3D"/>
    <w:rsid w:val="6FFC2A0A"/>
    <w:rsid w:val="707159D2"/>
    <w:rsid w:val="707B71EA"/>
    <w:rsid w:val="7089584F"/>
    <w:rsid w:val="70B607BB"/>
    <w:rsid w:val="70C14000"/>
    <w:rsid w:val="70F35345"/>
    <w:rsid w:val="7144205D"/>
    <w:rsid w:val="717B5AE0"/>
    <w:rsid w:val="71995F66"/>
    <w:rsid w:val="719E5BF5"/>
    <w:rsid w:val="71C034F3"/>
    <w:rsid w:val="72230F25"/>
    <w:rsid w:val="725A23ED"/>
    <w:rsid w:val="726C1AA8"/>
    <w:rsid w:val="72734BBA"/>
    <w:rsid w:val="72C708B1"/>
    <w:rsid w:val="72CA1126"/>
    <w:rsid w:val="731C26DF"/>
    <w:rsid w:val="732775A1"/>
    <w:rsid w:val="735F6D3B"/>
    <w:rsid w:val="7368056E"/>
    <w:rsid w:val="73882D82"/>
    <w:rsid w:val="73A94004"/>
    <w:rsid w:val="73B3242B"/>
    <w:rsid w:val="74242E28"/>
    <w:rsid w:val="74312F11"/>
    <w:rsid w:val="7443665D"/>
    <w:rsid w:val="744444AD"/>
    <w:rsid w:val="74B1288F"/>
    <w:rsid w:val="74B530B7"/>
    <w:rsid w:val="74EB1B34"/>
    <w:rsid w:val="75580C0D"/>
    <w:rsid w:val="755B5C54"/>
    <w:rsid w:val="75662603"/>
    <w:rsid w:val="756F2C51"/>
    <w:rsid w:val="758810FE"/>
    <w:rsid w:val="75AA2CFB"/>
    <w:rsid w:val="75C8406D"/>
    <w:rsid w:val="75CD7198"/>
    <w:rsid w:val="75D40365"/>
    <w:rsid w:val="75E60B94"/>
    <w:rsid w:val="761C45EA"/>
    <w:rsid w:val="76212947"/>
    <w:rsid w:val="76661978"/>
    <w:rsid w:val="76737514"/>
    <w:rsid w:val="769D3CE8"/>
    <w:rsid w:val="77054BC9"/>
    <w:rsid w:val="773E6A92"/>
    <w:rsid w:val="77571519"/>
    <w:rsid w:val="776837EE"/>
    <w:rsid w:val="776D4433"/>
    <w:rsid w:val="778563DC"/>
    <w:rsid w:val="77CF3888"/>
    <w:rsid w:val="77D95692"/>
    <w:rsid w:val="78005690"/>
    <w:rsid w:val="781F2E34"/>
    <w:rsid w:val="78245FB2"/>
    <w:rsid w:val="785D137D"/>
    <w:rsid w:val="786A6628"/>
    <w:rsid w:val="78713CB7"/>
    <w:rsid w:val="78937B63"/>
    <w:rsid w:val="789617B9"/>
    <w:rsid w:val="78985E70"/>
    <w:rsid w:val="78A0407E"/>
    <w:rsid w:val="78A74E6E"/>
    <w:rsid w:val="78CD6B9B"/>
    <w:rsid w:val="78D023A3"/>
    <w:rsid w:val="791442E4"/>
    <w:rsid w:val="79223755"/>
    <w:rsid w:val="7924080B"/>
    <w:rsid w:val="79433EE2"/>
    <w:rsid w:val="798A371D"/>
    <w:rsid w:val="79E46797"/>
    <w:rsid w:val="7A013904"/>
    <w:rsid w:val="7A2F49E3"/>
    <w:rsid w:val="7A353BA9"/>
    <w:rsid w:val="7A955AFE"/>
    <w:rsid w:val="7A9F1AEC"/>
    <w:rsid w:val="7AC15254"/>
    <w:rsid w:val="7ACD0F6D"/>
    <w:rsid w:val="7AD34E83"/>
    <w:rsid w:val="7AF23AB5"/>
    <w:rsid w:val="7B022DCE"/>
    <w:rsid w:val="7B4B4E26"/>
    <w:rsid w:val="7B7C3936"/>
    <w:rsid w:val="7B9D48A5"/>
    <w:rsid w:val="7BCD5C5C"/>
    <w:rsid w:val="7BD45846"/>
    <w:rsid w:val="7C373D9A"/>
    <w:rsid w:val="7C5A08E1"/>
    <w:rsid w:val="7C695A50"/>
    <w:rsid w:val="7CAD6D69"/>
    <w:rsid w:val="7CC42D7A"/>
    <w:rsid w:val="7CCA791B"/>
    <w:rsid w:val="7CD12A58"/>
    <w:rsid w:val="7D225061"/>
    <w:rsid w:val="7D2A0701"/>
    <w:rsid w:val="7D3D513E"/>
    <w:rsid w:val="7D425704"/>
    <w:rsid w:val="7D674AD1"/>
    <w:rsid w:val="7D685974"/>
    <w:rsid w:val="7D6F04B9"/>
    <w:rsid w:val="7D762BB7"/>
    <w:rsid w:val="7D9A72EE"/>
    <w:rsid w:val="7DA63E1A"/>
    <w:rsid w:val="7DBA48BE"/>
    <w:rsid w:val="7DBB22F8"/>
    <w:rsid w:val="7DC97BD3"/>
    <w:rsid w:val="7DDB05F1"/>
    <w:rsid w:val="7DF730B2"/>
    <w:rsid w:val="7E040C0B"/>
    <w:rsid w:val="7E12157A"/>
    <w:rsid w:val="7E157244"/>
    <w:rsid w:val="7E992043"/>
    <w:rsid w:val="7EBB6908"/>
    <w:rsid w:val="7F1B2F13"/>
    <w:rsid w:val="7F2F677A"/>
    <w:rsid w:val="7F592C9B"/>
    <w:rsid w:val="7F6E71FE"/>
    <w:rsid w:val="7FD3290F"/>
    <w:rsid w:val="7FEF0E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widowControl/>
      <w:spacing w:before="100" w:beforeAutospacing="1" w:after="100" w:afterAutospacing="1"/>
      <w:jc w:val="left"/>
    </w:pPr>
    <w:rPr>
      <w:rFonts w:ascii="宋体"/>
      <w:kern w:val="0"/>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3344</Words>
  <Characters>3537</Characters>
  <Lines>0</Lines>
  <Paragraphs>0</Paragraphs>
  <TotalTime>20</TotalTime>
  <ScaleCrop>false</ScaleCrop>
  <LinksUpToDate>false</LinksUpToDate>
  <CharactersWithSpaces>3559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2020-06-30T09:51:00Z</dcterms:created>
  <dc:creator>Administrator</dc:creator>
  <cp:lastModifiedBy>C$PF</cp:lastModifiedBy>
  <cp:lastPrinted>2024-06-04T07:49:00Z</cp:lastPrinted>
  <dcterms:modified xsi:type="dcterms:W3CDTF">2024-06-07T04:00:41Z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53586B5E387741D7BE3F03D82E97D03B</vt:lpwstr>
  </property>
</Properties>
</file>