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  <w:t>南丹县20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eastAsia="zh-CN"/>
        </w:rPr>
        <w:t>特岗教师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eastAsia="zh-CN"/>
        </w:rPr>
        <w:t>招聘的笔试工作公告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现将南丹县2024年特岗教师招聘的笔试工作公告如下。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一、考试内容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教育专业能力测试和公共基础知识测试（共一卷，满分100分）。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2024年6月28日上午9：00至10：30。共90分钟。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三、考试地点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南丹县高级中学。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四、参加笔试对象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参加现场资格复审并复审通过的人员。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南丹县教育局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56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2024年6月24日</w:t>
      </w:r>
    </w:p>
    <w:sectPr>
      <w:pgSz w:w="11906" w:h="16838"/>
      <w:pgMar w:top="2098" w:right="1474" w:bottom="1984" w:left="1587" w:header="851" w:footer="1559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E1CB5"/>
    <w:rsid w:val="06420E74"/>
    <w:rsid w:val="0B4A03F1"/>
    <w:rsid w:val="6C1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2024-06-24T09:12:00Z</dcterms:created>
  <dc:creator>日月生辉</dc:creator>
  <cp:lastModifiedBy>日月生辉</cp:lastModifiedBy>
  <dcterms:modified xsi:type="dcterms:W3CDTF">2024-06-24T09:45:48Z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4C99ED8E928546E09D209F95BE1355DE</vt:lpwstr>
  </property>
</Properties>
</file>